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E719" w14:textId="2D528727" w:rsidR="004C6E9A" w:rsidRDefault="004C6E9A" w:rsidP="004C6E9A">
      <w:pPr>
        <w:pStyle w:val="Titel"/>
        <w:spacing w:after="240"/>
      </w:pPr>
      <w:r>
        <w:t xml:space="preserve">Reglement – </w:t>
      </w:r>
      <w:r w:rsidR="000E5AEA">
        <w:t xml:space="preserve">Retributie op </w:t>
      </w:r>
      <w:r w:rsidR="00F578B6">
        <w:t>takelen en bewaren van voertuigen</w:t>
      </w:r>
      <w:r w:rsidR="000E5AEA">
        <w:t xml:space="preserve"> 2026 - 2031</w:t>
      </w:r>
    </w:p>
    <w:p w14:paraId="23CD954E" w14:textId="77777777" w:rsidR="004C6E9A" w:rsidRDefault="004C6E9A" w:rsidP="004C6E9A">
      <w:pPr>
        <w:pStyle w:val="Kop1"/>
        <w:numPr>
          <w:ilvl w:val="0"/>
          <w:numId w:val="23"/>
        </w:numPr>
        <w:ind w:left="360" w:hanging="360"/>
      </w:pPr>
      <w:r w:rsidRPr="00FC25A4">
        <w:t>Aanleiding</w:t>
      </w:r>
      <w:r>
        <w:t xml:space="preserve"> </w:t>
      </w:r>
    </w:p>
    <w:p w14:paraId="7D3DC341" w14:textId="1FFFF947" w:rsidR="00E97014" w:rsidRDefault="00E97014" w:rsidP="004C6E9A">
      <w:pPr>
        <w:pStyle w:val="Geenafstand"/>
      </w:pPr>
      <w:r>
        <w:t xml:space="preserve">Het lokaal bestuur Haaltert </w:t>
      </w:r>
      <w:r w:rsidR="00E40842">
        <w:t xml:space="preserve">moet op vraag van de politie </w:t>
      </w:r>
      <w:r w:rsidR="005E0A03">
        <w:t xml:space="preserve">geregeld </w:t>
      </w:r>
      <w:r w:rsidR="00B25701">
        <w:t>voertuigen laten takelen</w:t>
      </w:r>
      <w:r w:rsidR="00765253">
        <w:t>.</w:t>
      </w:r>
    </w:p>
    <w:p w14:paraId="20E5A87B" w14:textId="65D504CD" w:rsidR="004C6E9A" w:rsidRDefault="00765253" w:rsidP="004C6E9A">
      <w:pPr>
        <w:pStyle w:val="Geenafstand"/>
      </w:pPr>
      <w:r>
        <w:t>Voor de takelkost en het bewaren van de getakelde voer</w:t>
      </w:r>
      <w:r w:rsidR="00DF7F00">
        <w:t xml:space="preserve">tuigen </w:t>
      </w:r>
      <w:r w:rsidR="00FF4D76">
        <w:t xml:space="preserve">wordt </w:t>
      </w:r>
      <w:r w:rsidR="00E97014">
        <w:t xml:space="preserve">een retributie geheven. </w:t>
      </w:r>
    </w:p>
    <w:p w14:paraId="257D33AD" w14:textId="56477620" w:rsidR="004C6E9A" w:rsidRDefault="00AE1401" w:rsidP="004C6E9A">
      <w:pPr>
        <w:pStyle w:val="Kop1"/>
        <w:numPr>
          <w:ilvl w:val="0"/>
          <w:numId w:val="23"/>
        </w:numPr>
        <w:ind w:left="360" w:hanging="360"/>
      </w:pPr>
      <w:r>
        <w:t>Definities</w:t>
      </w:r>
    </w:p>
    <w:p w14:paraId="57AFFEC4" w14:textId="77777777" w:rsidR="0069567E" w:rsidRDefault="00AE1401" w:rsidP="0069567E">
      <w:pPr>
        <w:pStyle w:val="Geenafstand"/>
      </w:pPr>
      <w:r w:rsidRPr="0069567E">
        <w:t xml:space="preserve">Voor de toepassing van dit retributiereglement worden volgende definities gehanteerd: </w:t>
      </w:r>
    </w:p>
    <w:p w14:paraId="0D62B692" w14:textId="6D229AB7" w:rsidR="0069567E" w:rsidRDefault="00AE1401" w:rsidP="0069567E">
      <w:pPr>
        <w:pStyle w:val="Bullet"/>
      </w:pPr>
      <w:r w:rsidRPr="00E84CD4">
        <w:rPr>
          <w:b/>
          <w:bCs/>
        </w:rPr>
        <w:t>Voertuig:</w:t>
      </w:r>
      <w:r w:rsidRPr="0069567E">
        <w:t xml:space="preserve"> elk transportmiddel, elk mobiel materiaal, landbouwmateriaal, industrieel materiaal, containers, gemotoriseerde twee- en driewielers, quads, caravans, aanhangwagens, zonder dat deze opsomming limitatief is. Het begrip voertuig houdt eveneens alle toebehoren in, alsook zijn inhoud en de voorwerpen die </w:t>
      </w:r>
      <w:r w:rsidR="00CB7DAF" w:rsidRPr="0069567E">
        <w:t>eraan</w:t>
      </w:r>
      <w:r w:rsidRPr="0069567E">
        <w:t xml:space="preserve"> vastgemaakt zijn. </w:t>
      </w:r>
    </w:p>
    <w:p w14:paraId="470B522A" w14:textId="1A1478D3" w:rsidR="0069567E" w:rsidRDefault="00AE1401" w:rsidP="0069567E">
      <w:pPr>
        <w:pStyle w:val="Bullet"/>
      </w:pPr>
      <w:r w:rsidRPr="00E84CD4">
        <w:rPr>
          <w:b/>
          <w:bCs/>
        </w:rPr>
        <w:t>Oproep tot takeling:</w:t>
      </w:r>
      <w:r w:rsidRPr="0069567E">
        <w:t xml:space="preserve"> er is sprake van een oproep tot takelen </w:t>
      </w:r>
      <w:r w:rsidR="00CB7DAF" w:rsidRPr="0069567E">
        <w:t>als</w:t>
      </w:r>
      <w:r w:rsidRPr="0069567E">
        <w:t xml:space="preserve"> de politie de gemeente oproept om een voertuig te takelen. </w:t>
      </w:r>
    </w:p>
    <w:p w14:paraId="1CBC238E" w14:textId="77777777" w:rsidR="0069567E" w:rsidRDefault="00AE1401" w:rsidP="0069567E">
      <w:pPr>
        <w:pStyle w:val="Bullet"/>
      </w:pPr>
      <w:r w:rsidRPr="00E84CD4">
        <w:rPr>
          <w:b/>
          <w:bCs/>
        </w:rPr>
        <w:t>Takeling:</w:t>
      </w:r>
      <w:r w:rsidRPr="0069567E">
        <w:t xml:space="preserve"> er is sprake van een takeling zodra de takelwagen het voertuig met minstens twee wielen van de begane grond getild heeft. Ook als de bestuurder en/of burgerlijk aansprakelijk persoon van het voertuig ter plaatse komt op het moment dat de takelwagen het voertuig nog niet vervoerd heeft, maar al wel met twee wielen van de begane grond heeft getild, is het voertuig volgens dit reglement getakeld. </w:t>
      </w:r>
    </w:p>
    <w:p w14:paraId="0A43BE14" w14:textId="185C01C2" w:rsidR="002D0DFB" w:rsidRPr="0069567E" w:rsidRDefault="00AE1401" w:rsidP="0069567E">
      <w:pPr>
        <w:pStyle w:val="Bullet"/>
      </w:pPr>
      <w:r w:rsidRPr="00E84CD4">
        <w:rPr>
          <w:b/>
          <w:bCs/>
        </w:rPr>
        <w:t>Bewaring:</w:t>
      </w:r>
      <w:r w:rsidRPr="0069567E">
        <w:t xml:space="preserve"> de term bewaring staat voor het bergen van een getakeld voertuig (met inbegrip van de voorwerpen in dat voertuig) in een loods of op een terrein van de gemeente Haaltert of van het takelbedrijf. De bewaring begint op de dag van de takeling en eindigt op de dag dat de bestuurder, de houder van de kentekenplaat of een door deze laatste persoon gevolmachtigd persoon het voertuig afhaalt.</w:t>
      </w:r>
    </w:p>
    <w:p w14:paraId="23C0742E" w14:textId="6D320827" w:rsidR="004C6E9A" w:rsidRDefault="008F7237" w:rsidP="004C6E9A">
      <w:pPr>
        <w:pStyle w:val="Kop1"/>
        <w:numPr>
          <w:ilvl w:val="0"/>
          <w:numId w:val="23"/>
        </w:numPr>
        <w:ind w:left="360" w:hanging="360"/>
      </w:pPr>
      <w:r>
        <w:t>Retributie</w:t>
      </w:r>
    </w:p>
    <w:p w14:paraId="78CB4A14" w14:textId="0BFC62E6" w:rsidR="004C6E9A" w:rsidRDefault="00934E37" w:rsidP="00934E37">
      <w:pPr>
        <w:pStyle w:val="Kop2"/>
        <w:numPr>
          <w:ilvl w:val="0"/>
          <w:numId w:val="0"/>
        </w:numPr>
      </w:pPr>
      <w:bookmarkStart w:id="0" w:name="_Hlk213251365"/>
      <w:r>
        <w:t>Artikel 3.</w:t>
      </w:r>
      <w:r w:rsidR="00486302">
        <w:t>1</w:t>
      </w:r>
      <w:r>
        <w:tab/>
        <w:t>Bedrag</w:t>
      </w:r>
      <w:r w:rsidR="004C6E9A">
        <w:t xml:space="preserve"> </w:t>
      </w:r>
      <w:r>
        <w:t>van de retributie</w:t>
      </w:r>
    </w:p>
    <w:bookmarkEnd w:id="0"/>
    <w:p w14:paraId="3A7BEF5D" w14:textId="77777777" w:rsidR="00E54768" w:rsidRDefault="00E54768" w:rsidP="00934E37">
      <w:pPr>
        <w:pStyle w:val="Kop2"/>
        <w:numPr>
          <w:ilvl w:val="0"/>
          <w:numId w:val="0"/>
        </w:numPr>
        <w:rPr>
          <w:rFonts w:ascii="Calibri" w:eastAsiaTheme="minorHAnsi" w:hAnsi="Calibri" w:cs="Calibri"/>
          <w:color w:val="000000" w:themeColor="text1"/>
          <w:sz w:val="22"/>
          <w:szCs w:val="16"/>
        </w:rPr>
      </w:pPr>
      <w:r w:rsidRPr="00E54768">
        <w:rPr>
          <w:rFonts w:ascii="Calibri" w:eastAsiaTheme="minorHAnsi" w:hAnsi="Calibri" w:cs="Calibri"/>
          <w:color w:val="000000" w:themeColor="text1"/>
          <w:sz w:val="22"/>
          <w:szCs w:val="16"/>
        </w:rPr>
        <w:t xml:space="preserve">De retributie wordt als volgt vastgelegd ongeacht de afgelegde afstand en het tijdstip van de takeling: </w:t>
      </w:r>
    </w:p>
    <w:p w14:paraId="0B0443A8" w14:textId="77777777" w:rsidR="00BD3599" w:rsidRDefault="00E54768" w:rsidP="00E54768">
      <w:pPr>
        <w:pStyle w:val="Bullet"/>
      </w:pPr>
      <w:r w:rsidRPr="00E54768">
        <w:t xml:space="preserve">Takelen van een voertuig met een hoogst toegelaten gewicht tot en met 3.500 kg: </w:t>
      </w:r>
    </w:p>
    <w:p w14:paraId="2C85CB73" w14:textId="77777777" w:rsidR="00BD3599" w:rsidRDefault="00E54768" w:rsidP="00BD3599">
      <w:pPr>
        <w:pStyle w:val="Bullet"/>
        <w:numPr>
          <w:ilvl w:val="0"/>
          <w:numId w:val="25"/>
        </w:numPr>
      </w:pPr>
      <w:r w:rsidRPr="00E54768">
        <w:t xml:space="preserve">Per takeling: 200,00 euro </w:t>
      </w:r>
    </w:p>
    <w:p w14:paraId="48DF4A98" w14:textId="77D5E2DE" w:rsidR="00BD3599" w:rsidRDefault="00E54768" w:rsidP="00BD3599">
      <w:pPr>
        <w:pStyle w:val="Bullet"/>
        <w:numPr>
          <w:ilvl w:val="0"/>
          <w:numId w:val="25"/>
        </w:numPr>
      </w:pPr>
      <w:r w:rsidRPr="00E54768">
        <w:t>Voor elke dag bewaring: 10,00 euro</w:t>
      </w:r>
      <w:r w:rsidR="00596F59">
        <w:t xml:space="preserve"> (e</w:t>
      </w:r>
      <w:r w:rsidRPr="00E54768">
        <w:t>lke begonnen schijf van 24 uur wordt aangerekend als een volledige dag</w:t>
      </w:r>
      <w:r w:rsidR="00596F59">
        <w:t>)</w:t>
      </w:r>
      <w:r w:rsidRPr="00E54768">
        <w:t xml:space="preserve">  </w:t>
      </w:r>
    </w:p>
    <w:p w14:paraId="1DEE376C" w14:textId="77777777" w:rsidR="00596F59" w:rsidRDefault="00596F59" w:rsidP="00596F59">
      <w:pPr>
        <w:pStyle w:val="Bullet"/>
        <w:numPr>
          <w:ilvl w:val="0"/>
          <w:numId w:val="0"/>
        </w:numPr>
        <w:ind w:left="924" w:hanging="357"/>
      </w:pPr>
    </w:p>
    <w:p w14:paraId="6BCD4495" w14:textId="77777777" w:rsidR="00596F59" w:rsidRDefault="00E54768" w:rsidP="00E54768">
      <w:pPr>
        <w:pStyle w:val="Bullet"/>
      </w:pPr>
      <w:r w:rsidRPr="00E54768">
        <w:lastRenderedPageBreak/>
        <w:t xml:space="preserve">Takelen van een voertuig met een toegelaten gewicht van meer dan 3.500 kg: </w:t>
      </w:r>
    </w:p>
    <w:p w14:paraId="5CE7B89E" w14:textId="77777777" w:rsidR="00596F59" w:rsidRDefault="00E54768" w:rsidP="00596F59">
      <w:pPr>
        <w:pStyle w:val="Bullet"/>
        <w:numPr>
          <w:ilvl w:val="0"/>
          <w:numId w:val="25"/>
        </w:numPr>
      </w:pPr>
      <w:r w:rsidRPr="00E54768">
        <w:t>Per takeling: 300,00 euro</w:t>
      </w:r>
    </w:p>
    <w:p w14:paraId="65EFF89C" w14:textId="636D64B1" w:rsidR="00742E6A" w:rsidRDefault="00E54768" w:rsidP="00596F59">
      <w:pPr>
        <w:pStyle w:val="Bullet"/>
        <w:numPr>
          <w:ilvl w:val="0"/>
          <w:numId w:val="25"/>
        </w:numPr>
      </w:pPr>
      <w:r w:rsidRPr="00E54768">
        <w:t>Voor elke dag bewaring: 30,00 euro</w:t>
      </w:r>
      <w:r w:rsidR="00596F59">
        <w:t xml:space="preserve"> (e</w:t>
      </w:r>
      <w:r w:rsidRPr="00E54768">
        <w:t>lke begonnen schijf van 24 uur wordt aangerekend als een volledige dag</w:t>
      </w:r>
      <w:r w:rsidR="00742E6A">
        <w:t>)</w:t>
      </w:r>
    </w:p>
    <w:p w14:paraId="48FA2284" w14:textId="0851A770" w:rsidR="00742E6A" w:rsidRDefault="00742E6A" w:rsidP="00742E6A">
      <w:pPr>
        <w:pStyle w:val="Kop2"/>
        <w:numPr>
          <w:ilvl w:val="0"/>
          <w:numId w:val="0"/>
        </w:numPr>
      </w:pPr>
      <w:r>
        <w:t>Artikel 3.2</w:t>
      </w:r>
      <w:r>
        <w:tab/>
        <w:t>Gehoudenheid van de retributie</w:t>
      </w:r>
    </w:p>
    <w:p w14:paraId="5FA84F29" w14:textId="77777777" w:rsidR="00AD2DEB" w:rsidRDefault="00AD2DEB" w:rsidP="005B17E7">
      <w:pPr>
        <w:pStyle w:val="Geenafstand"/>
      </w:pPr>
      <w:r w:rsidRPr="00AD2DEB">
        <w:t>De retributie is verschuldigd door de bestuurder van het voertuig.</w:t>
      </w:r>
    </w:p>
    <w:p w14:paraId="03BF3238" w14:textId="77777777" w:rsidR="00AD2DEB" w:rsidRDefault="00AD2DEB" w:rsidP="005B17E7">
      <w:pPr>
        <w:pStyle w:val="Geenafstand"/>
      </w:pPr>
      <w:r w:rsidRPr="00AD2DEB">
        <w:t xml:space="preserve">Indien de identiteit van de bestuurder niet kan achterhaald worden, is de houder van de kentekenplaat de retributie verschuldigd. </w:t>
      </w:r>
    </w:p>
    <w:p w14:paraId="3F811D74" w14:textId="147265FC" w:rsidR="005B17E7" w:rsidRDefault="00AD2DEB" w:rsidP="005B17E7">
      <w:pPr>
        <w:pStyle w:val="Geenafstand"/>
      </w:pPr>
      <w:r w:rsidRPr="00AD2DEB">
        <w:t>De houder van de kentekenplaat is eveneens hoofdzakelijk aansprakelijk voor de betaling van de retributie die ten laste van de gebruiker werd gevestigd.</w:t>
      </w:r>
    </w:p>
    <w:p w14:paraId="0AF05432" w14:textId="4E5D68E7" w:rsidR="00B13FD2" w:rsidRDefault="00B13FD2" w:rsidP="005B17E7">
      <w:pPr>
        <w:pStyle w:val="Geenafstand"/>
      </w:pPr>
      <w:r>
        <w:t xml:space="preserve">Indien de bestuurder of de </w:t>
      </w:r>
      <w:r w:rsidR="00687C9A">
        <w:t>houder van de kentekenplaat kan aantonen dat het niet mogelijk was om tijdig kennis te nemen van een parkeerverbod, dat naar aanleiding van een evenement wordt geplaatst</w:t>
      </w:r>
      <w:r w:rsidR="002B3B51">
        <w:t>, dan kan deze bezwaar aantekenen tegen de retributie conform artikel 6. In het geval het bezwaar gegrond wordt verklaard, dan wordt de retributie opgelegd aan de organisator van het evenement</w:t>
      </w:r>
      <w:r w:rsidR="00BA5D6C">
        <w:t>.</w:t>
      </w:r>
    </w:p>
    <w:p w14:paraId="29C61E3E" w14:textId="58D0E7BA" w:rsidR="00F05E82" w:rsidRDefault="006D5ED9" w:rsidP="004C6E9A">
      <w:pPr>
        <w:pStyle w:val="Kop1"/>
        <w:numPr>
          <w:ilvl w:val="0"/>
          <w:numId w:val="23"/>
        </w:numPr>
        <w:ind w:left="360" w:hanging="360"/>
      </w:pPr>
      <w:r>
        <w:t>Afhalen van voertuig</w:t>
      </w:r>
    </w:p>
    <w:p w14:paraId="581E5194" w14:textId="5B2EB8C8" w:rsidR="006D5ED9" w:rsidRPr="006D5ED9" w:rsidRDefault="006D5ED9" w:rsidP="006D5ED9">
      <w:pPr>
        <w:pStyle w:val="Geenafstand"/>
      </w:pPr>
      <w:r w:rsidRPr="006D5ED9">
        <w:t xml:space="preserve">Het </w:t>
      </w:r>
      <w:r>
        <w:t xml:space="preserve">getakelde en in bewaring genomen </w:t>
      </w:r>
      <w:r w:rsidRPr="006D5ED9">
        <w:t>voertuig kan afgehaald worden op voorlegging van een betaalbewijs van de retributie.</w:t>
      </w:r>
    </w:p>
    <w:p w14:paraId="6F7E1300" w14:textId="0F39718E" w:rsidR="004C6E9A" w:rsidRPr="00FC25A4" w:rsidRDefault="00934E37" w:rsidP="004C6E9A">
      <w:pPr>
        <w:pStyle w:val="Kop1"/>
        <w:numPr>
          <w:ilvl w:val="0"/>
          <w:numId w:val="23"/>
        </w:numPr>
        <w:ind w:left="360" w:hanging="360"/>
      </w:pPr>
      <w:r>
        <w:t>Invordering</w:t>
      </w:r>
    </w:p>
    <w:p w14:paraId="52ABE088" w14:textId="50878827" w:rsidR="004C6E9A" w:rsidRPr="001100C1" w:rsidRDefault="00A90AC6" w:rsidP="004C6E9A">
      <w:pPr>
        <w:pStyle w:val="Geenafstand"/>
      </w:pPr>
      <w:r w:rsidRPr="001100C1">
        <w:t>Indien de retributie niet tijdig</w:t>
      </w:r>
      <w:r>
        <w:t xml:space="preserve"> betaald wordt conform artikel 3.2, dan zal er toepassing gemaakt worden van het invorderingsreglement zoals goedgekeurd door de gemeenteraad op 15 december 2025.</w:t>
      </w:r>
    </w:p>
    <w:p w14:paraId="26D1B339" w14:textId="77777777" w:rsidR="004C6E9A" w:rsidRDefault="004C6E9A" w:rsidP="004C6E9A">
      <w:pPr>
        <w:pStyle w:val="Kop1"/>
        <w:numPr>
          <w:ilvl w:val="0"/>
          <w:numId w:val="23"/>
        </w:numPr>
        <w:ind w:left="360" w:hanging="360"/>
      </w:pPr>
      <w:r>
        <w:t>Bezwaar</w:t>
      </w:r>
    </w:p>
    <w:p w14:paraId="52C8A2FB" w14:textId="323D150B" w:rsidR="00276977" w:rsidRDefault="001100C1" w:rsidP="00276977">
      <w:pPr>
        <w:pStyle w:val="Bullet"/>
        <w:numPr>
          <w:ilvl w:val="0"/>
          <w:numId w:val="0"/>
        </w:numPr>
        <w:spacing w:before="120" w:after="120"/>
      </w:pPr>
      <w:r>
        <w:t xml:space="preserve">Indien de </w:t>
      </w:r>
      <w:r w:rsidR="00954C27">
        <w:t xml:space="preserve">bestuurder of de </w:t>
      </w:r>
      <w:r>
        <w:t>titularis van de nummerplaat van het motorvoertuig</w:t>
      </w:r>
      <w:r w:rsidR="00954C27">
        <w:t>,</w:t>
      </w:r>
      <w:r>
        <w:t xml:space="preserve"> die een retributie ontvangen heeft</w:t>
      </w:r>
      <w:r w:rsidR="004E0A92">
        <w:t>,</w:t>
      </w:r>
      <w:r>
        <w:t xml:space="preserve"> niet akkoord gaat met het opleggen van de retributie, dan kan deze hiertegen be</w:t>
      </w:r>
      <w:r w:rsidR="009A7F50">
        <w:t>z</w:t>
      </w:r>
      <w:r>
        <w:t>waar aantekenen bij het college van burgemeester en schepenen van het lokaal bestuur Haaltert.</w:t>
      </w:r>
      <w:r w:rsidR="00276977">
        <w:t xml:space="preserve"> </w:t>
      </w:r>
      <w:r w:rsidR="00276977">
        <w:t xml:space="preserve">Bij de beoordeling van het bezwaar zal het college van burgemeester en schepenen </w:t>
      </w:r>
      <w:r w:rsidR="00276977">
        <w:t>vaststellen</w:t>
      </w:r>
      <w:r w:rsidR="00276977">
        <w:t xml:space="preserve"> of de bestreden beslissing conform onderhavig reglement of andere toepasselijke regelgeving werd genomen.</w:t>
      </w:r>
    </w:p>
    <w:p w14:paraId="4E33C8B9" w14:textId="56F24F39" w:rsidR="001100C1" w:rsidRDefault="001100C1" w:rsidP="004C6E9A">
      <w:pPr>
        <w:pStyle w:val="Geenafstand"/>
      </w:pPr>
      <w:r>
        <w:lastRenderedPageBreak/>
        <w:t xml:space="preserve">Het bezwaar wordt op straffe van </w:t>
      </w:r>
      <w:proofErr w:type="spellStart"/>
      <w:r>
        <w:t>onontvankelijkheid</w:t>
      </w:r>
      <w:proofErr w:type="spellEnd"/>
      <w:r>
        <w:t xml:space="preserve"> schriftelijk ingediend via </w:t>
      </w:r>
      <w:hyperlink r:id="rId11" w:history="1">
        <w:r w:rsidRPr="00EB0BB6">
          <w:rPr>
            <w:rStyle w:val="Hyperlink"/>
          </w:rPr>
          <w:t>veiligheid@haaltert.be</w:t>
        </w:r>
      </w:hyperlink>
      <w:r>
        <w:t xml:space="preserve"> </w:t>
      </w:r>
      <w:r w:rsidR="00B03B7A">
        <w:t xml:space="preserve">of </w:t>
      </w:r>
      <w:r w:rsidR="00DB734F">
        <w:t xml:space="preserve">per brief op het adres Hoogstraat 41, 9450 Haaltert </w:t>
      </w:r>
      <w:r w:rsidR="00374616">
        <w:t xml:space="preserve">uiterlijk 30 dagen na de datum van de retributie </w:t>
      </w:r>
      <w:r>
        <w:t>en bevat minstens de volgende gegevens:</w:t>
      </w:r>
    </w:p>
    <w:p w14:paraId="362298BA" w14:textId="77777777" w:rsidR="000F4D72" w:rsidRDefault="000F4D72" w:rsidP="000F4D72">
      <w:pPr>
        <w:pStyle w:val="Bullet"/>
      </w:pPr>
      <w:r>
        <w:t>Naam en voornaam van de bezwaarindiener</w:t>
      </w:r>
    </w:p>
    <w:p w14:paraId="6849FB13" w14:textId="77777777" w:rsidR="000F4D72" w:rsidRDefault="000F4D72" w:rsidP="000F4D72">
      <w:pPr>
        <w:pStyle w:val="Bullet"/>
      </w:pPr>
      <w:r>
        <w:t>Adres van de bezwaarindiener</w:t>
      </w:r>
    </w:p>
    <w:p w14:paraId="7931EA21" w14:textId="77777777" w:rsidR="000F4D72" w:rsidRDefault="000F4D72" w:rsidP="000F4D72">
      <w:pPr>
        <w:pStyle w:val="Bullet"/>
      </w:pPr>
      <w:r>
        <w:t>E-mailadres en telefoonnummer van de bezwaarindiener</w:t>
      </w:r>
    </w:p>
    <w:p w14:paraId="0AEFF937" w14:textId="77777777" w:rsidR="000F4D72" w:rsidRDefault="000F4D72" w:rsidP="000F4D72">
      <w:pPr>
        <w:pStyle w:val="Bullet"/>
      </w:pPr>
      <w:r>
        <w:t>KBO nummer (indien van toepassing)</w:t>
      </w:r>
    </w:p>
    <w:p w14:paraId="1A4A5F3C" w14:textId="22CB421D" w:rsidR="001100C1" w:rsidRDefault="001100C1" w:rsidP="001100C1">
      <w:pPr>
        <w:pStyle w:val="Bullet"/>
      </w:pPr>
      <w:r>
        <w:t xml:space="preserve">Vermelding van </w:t>
      </w:r>
      <w:r w:rsidR="00374616">
        <w:t xml:space="preserve">de </w:t>
      </w:r>
      <w:r>
        <w:t xml:space="preserve">referentie van </w:t>
      </w:r>
      <w:r w:rsidR="00374616">
        <w:t>de retributie</w:t>
      </w:r>
    </w:p>
    <w:p w14:paraId="17E16C8F" w14:textId="46981FF6" w:rsidR="00374616" w:rsidRDefault="00374616" w:rsidP="001100C1">
      <w:pPr>
        <w:pStyle w:val="Bullet"/>
      </w:pPr>
      <w:r>
        <w:t>Motivering van het bezwaar, al dan niet gestaafd door stukken</w:t>
      </w:r>
    </w:p>
    <w:p w14:paraId="468B2B80" w14:textId="31B5F768" w:rsidR="00374616" w:rsidRDefault="00374616" w:rsidP="00374616">
      <w:pPr>
        <w:pStyle w:val="Bullet"/>
        <w:numPr>
          <w:ilvl w:val="0"/>
          <w:numId w:val="0"/>
        </w:numPr>
        <w:spacing w:before="120" w:after="120"/>
      </w:pPr>
      <w:r>
        <w:t>Het college van burgemeester en schepenen van het lokaal bestuur Haaltert behandelt het bezwaar binnen een periode van 30 dagen na ontvangst van het bezwaar.</w:t>
      </w:r>
      <w:r w:rsidR="00E56A55">
        <w:t xml:space="preserve"> </w:t>
      </w:r>
    </w:p>
    <w:p w14:paraId="2F3A4818" w14:textId="24BF85C3" w:rsidR="00374616" w:rsidRDefault="00374616" w:rsidP="00374616">
      <w:pPr>
        <w:pStyle w:val="Bullet"/>
        <w:numPr>
          <w:ilvl w:val="0"/>
          <w:numId w:val="0"/>
        </w:numPr>
        <w:spacing w:before="120" w:after="120"/>
      </w:pPr>
      <w:r>
        <w:t>De beslissing wordt schriftelijk aan de bezwaarindiener bezorgd.</w:t>
      </w:r>
    </w:p>
    <w:p w14:paraId="770A5159" w14:textId="77777777" w:rsidR="004C6E9A" w:rsidRDefault="004C6E9A" w:rsidP="004C6E9A">
      <w:pPr>
        <w:pStyle w:val="Kop1"/>
        <w:numPr>
          <w:ilvl w:val="0"/>
          <w:numId w:val="23"/>
        </w:numPr>
        <w:ind w:left="360" w:hanging="360"/>
      </w:pPr>
      <w:r>
        <w:t>Inwerkingtreding</w:t>
      </w:r>
    </w:p>
    <w:p w14:paraId="5F579C35" w14:textId="24E069E0" w:rsidR="004C6E9A" w:rsidRDefault="004C6E9A" w:rsidP="004C6E9A">
      <w:pPr>
        <w:pStyle w:val="Geenafstand"/>
      </w:pPr>
      <w:r>
        <w:t xml:space="preserve">Dit reglement treedt in werking op </w:t>
      </w:r>
      <w:r w:rsidR="00374616">
        <w:t>1 januari 2026 en loopt tot 31 december 2031.</w:t>
      </w:r>
    </w:p>
    <w:p w14:paraId="422281F8" w14:textId="77777777" w:rsidR="004C6E9A" w:rsidRDefault="004C6E9A" w:rsidP="004C6E9A">
      <w:pPr>
        <w:pStyle w:val="Kop1"/>
        <w:numPr>
          <w:ilvl w:val="0"/>
          <w:numId w:val="23"/>
        </w:numPr>
        <w:ind w:left="360" w:hanging="360"/>
      </w:pPr>
      <w:r>
        <w:t xml:space="preserve">Bekendmaking </w:t>
      </w:r>
    </w:p>
    <w:p w14:paraId="40E0CE5A" w14:textId="70E72C18" w:rsidR="004C6E9A" w:rsidRDefault="004C6E9A" w:rsidP="004C6E9A">
      <w:pPr>
        <w:pStyle w:val="Geenafstand"/>
      </w:pPr>
      <w:r>
        <w:t xml:space="preserve">Dit reglement is aangenomen bij beslissing van de gemeenteraad op </w:t>
      </w:r>
      <w:r w:rsidR="00374616">
        <w:t>15 december 2025</w:t>
      </w:r>
      <w:r>
        <w:t xml:space="preserve"> en zal worden bekendgemaakt via de </w:t>
      </w:r>
      <w:proofErr w:type="spellStart"/>
      <w:r>
        <w:t>webtoepassing</w:t>
      </w:r>
      <w:proofErr w:type="spellEnd"/>
      <w:r>
        <w:t xml:space="preserve"> van de gemeente Haaltert binnen de tien dagen na goedkeuring, zijnde uiterlijk op </w:t>
      </w:r>
      <w:r w:rsidR="00374616">
        <w:t>25 december 2025.</w:t>
      </w:r>
    </w:p>
    <w:p w14:paraId="0B592293" w14:textId="6F939A9D" w:rsidR="004C6E9A" w:rsidRDefault="004C6E9A" w:rsidP="004C6E9A">
      <w:pPr>
        <w:pStyle w:val="Kop1"/>
        <w:numPr>
          <w:ilvl w:val="0"/>
          <w:numId w:val="23"/>
        </w:numPr>
        <w:ind w:left="360" w:hanging="360"/>
      </w:pPr>
      <w:r>
        <w:t>Klachten</w:t>
      </w:r>
    </w:p>
    <w:p w14:paraId="759006A4" w14:textId="77777777"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315BA5FC" w14:textId="77777777" w:rsidR="004C6E9A" w:rsidRPr="00FC25A4" w:rsidRDefault="004C6E9A" w:rsidP="004C6E9A">
      <w:pPr>
        <w:pStyle w:val="Geenafstand"/>
        <w:ind w:left="708"/>
      </w:pPr>
      <w:r>
        <w:t>Agentschap Binnenlands Bestuur</w:t>
      </w:r>
      <w:r>
        <w:br/>
        <w:t>VAC Herman Teirlinck Brussel</w:t>
      </w:r>
      <w:r>
        <w:br/>
        <w:t>Havenlaan 88, bus 70</w:t>
      </w:r>
      <w:r>
        <w:br/>
        <w:t>1000 Brussel</w:t>
      </w:r>
    </w:p>
    <w:p w14:paraId="23FB774F" w14:textId="77777777" w:rsidR="00C22302" w:rsidRPr="00B33528" w:rsidRDefault="00C22302" w:rsidP="00B33528"/>
    <w:sectPr w:rsidR="00C22302" w:rsidRPr="00B33528" w:rsidSect="003320BD">
      <w:headerReference w:type="default" r:id="rId12"/>
      <w:footerReference w:type="default" r:id="rId13"/>
      <w:headerReference w:type="first" r:id="rId14"/>
      <w:footerReference w:type="first" r:id="rId15"/>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DB1F0" w14:textId="77777777" w:rsidR="00D30D23" w:rsidRDefault="00D30D23" w:rsidP="00DD6BB0">
      <w:r>
        <w:separator/>
      </w:r>
    </w:p>
  </w:endnote>
  <w:endnote w:type="continuationSeparator" w:id="0">
    <w:p w14:paraId="26C82EE5" w14:textId="77777777" w:rsidR="00D30D23" w:rsidRDefault="00D30D23" w:rsidP="00DD6BB0">
      <w:r>
        <w:continuationSeparator/>
      </w:r>
    </w:p>
  </w:endnote>
  <w:endnote w:type="continuationNotice" w:id="1">
    <w:p w14:paraId="0778E6D4" w14:textId="77777777" w:rsidR="00D30D23" w:rsidRDefault="00D30D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xend Deca Light">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07782E15" w14:textId="77777777" w:rsidTr="00D3008E">
      <w:tc>
        <w:tcPr>
          <w:tcW w:w="3020" w:type="dxa"/>
        </w:tcPr>
        <w:p w14:paraId="5EA5904D" w14:textId="77777777" w:rsidR="00857DBB" w:rsidRPr="00D3008E" w:rsidRDefault="00857DBB">
          <w:pPr>
            <w:pStyle w:val="Voettekst"/>
            <w:rPr>
              <w:rFonts w:ascii="Calibri" w:hAnsi="Calibri" w:cs="Calibri"/>
              <w:sz w:val="18"/>
              <w:szCs w:val="18"/>
            </w:rPr>
          </w:pPr>
        </w:p>
      </w:tc>
      <w:tc>
        <w:tcPr>
          <w:tcW w:w="3020" w:type="dxa"/>
          <w:vAlign w:val="bottom"/>
        </w:tcPr>
        <w:p w14:paraId="109DB8AF"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0DC2DBD5"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78BF297C" w14:textId="77777777" w:rsidTr="00D3008E">
      <w:tc>
        <w:tcPr>
          <w:tcW w:w="3020" w:type="dxa"/>
        </w:tcPr>
        <w:p w14:paraId="288C9BD8" w14:textId="77777777" w:rsidR="00D3008E" w:rsidRPr="00D3008E" w:rsidRDefault="00D3008E">
          <w:pPr>
            <w:pStyle w:val="Voettekst"/>
            <w:rPr>
              <w:rFonts w:ascii="Calibri" w:hAnsi="Calibri" w:cs="Calibri"/>
              <w:sz w:val="18"/>
              <w:szCs w:val="18"/>
            </w:rPr>
          </w:pPr>
        </w:p>
      </w:tc>
      <w:tc>
        <w:tcPr>
          <w:tcW w:w="6040" w:type="dxa"/>
          <w:gridSpan w:val="2"/>
        </w:tcPr>
        <w:p w14:paraId="35437A7F" w14:textId="77777777" w:rsidR="00D3008E" w:rsidRPr="00D3008E" w:rsidRDefault="00D3008E">
          <w:pPr>
            <w:pStyle w:val="Voettekst"/>
            <w:rPr>
              <w:rFonts w:ascii="Calibri" w:hAnsi="Calibri" w:cs="Calibri"/>
              <w:sz w:val="18"/>
              <w:szCs w:val="18"/>
            </w:rPr>
          </w:pPr>
        </w:p>
      </w:tc>
    </w:tr>
  </w:tbl>
  <w:p w14:paraId="58A76199"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AEAC" w14:textId="77777777" w:rsidR="003320BD" w:rsidRDefault="00575C52">
    <w:pPr>
      <w:pStyle w:val="Voettekst"/>
    </w:pPr>
    <w:r>
      <w:rPr>
        <w:noProof/>
      </w:rPr>
      <w:drawing>
        <wp:anchor distT="0" distB="0" distL="114300" distR="114300" simplePos="0" relativeHeight="251658242" behindDoc="1" locked="0" layoutInCell="1" allowOverlap="1" wp14:anchorId="2F9E1882" wp14:editId="5F1EEDF8">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49C72" w14:textId="77777777" w:rsidR="00D30D23" w:rsidRDefault="00D30D23" w:rsidP="00DD6BB0">
      <w:r>
        <w:separator/>
      </w:r>
    </w:p>
  </w:footnote>
  <w:footnote w:type="continuationSeparator" w:id="0">
    <w:p w14:paraId="410FDB2E" w14:textId="77777777" w:rsidR="00D30D23" w:rsidRDefault="00D30D23" w:rsidP="00DD6BB0">
      <w:r>
        <w:continuationSeparator/>
      </w:r>
    </w:p>
  </w:footnote>
  <w:footnote w:type="continuationNotice" w:id="1">
    <w:p w14:paraId="10FF90BD" w14:textId="77777777" w:rsidR="00D30D23" w:rsidRDefault="00D30D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4D971C4" w14:textId="77777777" w:rsidTr="00857DBB">
      <w:tc>
        <w:tcPr>
          <w:tcW w:w="3020" w:type="dxa"/>
        </w:tcPr>
        <w:p w14:paraId="59654511" w14:textId="77777777" w:rsidR="00857DBB" w:rsidRDefault="009E7790" w:rsidP="00857DBB">
          <w:pPr>
            <w:pStyle w:val="Koptekst"/>
          </w:pPr>
          <w:r>
            <w:rPr>
              <w:noProof/>
            </w:rPr>
            <w:drawing>
              <wp:anchor distT="0" distB="0" distL="114300" distR="114300" simplePos="0" relativeHeight="251658240" behindDoc="1" locked="0" layoutInCell="1" allowOverlap="1" wp14:anchorId="76F2A225" wp14:editId="55435D07">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1D1791EB" w14:textId="77777777" w:rsidR="00857DBB" w:rsidRDefault="00857DBB" w:rsidP="00857DBB">
          <w:pPr>
            <w:pStyle w:val="Koptekst"/>
          </w:pPr>
        </w:p>
      </w:tc>
      <w:tc>
        <w:tcPr>
          <w:tcW w:w="3020" w:type="dxa"/>
        </w:tcPr>
        <w:p w14:paraId="2C4597B3" w14:textId="77777777" w:rsidR="00857DBB" w:rsidRDefault="00857DBB" w:rsidP="00857DBB">
          <w:pPr>
            <w:pStyle w:val="Koptekst"/>
          </w:pPr>
        </w:p>
      </w:tc>
    </w:tr>
    <w:tr w:rsidR="00A839EC" w14:paraId="32FE5F16" w14:textId="77777777" w:rsidTr="00D3008E">
      <w:trPr>
        <w:trHeight w:val="1461"/>
      </w:trPr>
      <w:tc>
        <w:tcPr>
          <w:tcW w:w="3020" w:type="dxa"/>
        </w:tcPr>
        <w:p w14:paraId="24EE2779" w14:textId="77777777" w:rsidR="00A839EC" w:rsidRDefault="00A839EC" w:rsidP="000E00C0">
          <w:pPr>
            <w:pStyle w:val="Koptekst"/>
          </w:pPr>
        </w:p>
      </w:tc>
      <w:tc>
        <w:tcPr>
          <w:tcW w:w="3020" w:type="dxa"/>
        </w:tcPr>
        <w:p w14:paraId="5F6D1A6E" w14:textId="77777777" w:rsidR="00A839EC" w:rsidRDefault="00A839EC" w:rsidP="000E00C0">
          <w:pPr>
            <w:pStyle w:val="Koptekst"/>
          </w:pPr>
        </w:p>
      </w:tc>
      <w:tc>
        <w:tcPr>
          <w:tcW w:w="3020" w:type="dxa"/>
          <w:vAlign w:val="bottom"/>
        </w:tcPr>
        <w:p w14:paraId="779BE71E" w14:textId="77777777" w:rsidR="00D37E73" w:rsidRPr="00D37E73" w:rsidRDefault="00D37E73" w:rsidP="00D37E73"/>
      </w:tc>
    </w:tr>
  </w:tbl>
  <w:p w14:paraId="6392AC20"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784D4C6" w14:textId="77777777" w:rsidTr="001E7282">
      <w:tc>
        <w:tcPr>
          <w:tcW w:w="3020" w:type="dxa"/>
        </w:tcPr>
        <w:p w14:paraId="53DC72D6" w14:textId="77777777" w:rsidR="00B56A1B" w:rsidRDefault="009E7790" w:rsidP="00B56A1B">
          <w:pPr>
            <w:pStyle w:val="Koptekst"/>
          </w:pPr>
          <w:r>
            <w:rPr>
              <w:noProof/>
            </w:rPr>
            <w:drawing>
              <wp:anchor distT="0" distB="0" distL="114300" distR="114300" simplePos="0" relativeHeight="251658241" behindDoc="1" locked="0" layoutInCell="1" allowOverlap="1" wp14:anchorId="1454AB7D" wp14:editId="0F439B00">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4B2E5FEC" w14:textId="77777777" w:rsidR="00B56A1B" w:rsidRDefault="00B56A1B" w:rsidP="00B56A1B">
          <w:pPr>
            <w:pStyle w:val="Koptekst"/>
          </w:pPr>
        </w:p>
      </w:tc>
      <w:tc>
        <w:tcPr>
          <w:tcW w:w="3020" w:type="dxa"/>
        </w:tcPr>
        <w:p w14:paraId="4D22B4F4" w14:textId="77777777" w:rsidR="00B56A1B" w:rsidRDefault="00B56A1B" w:rsidP="00B56A1B">
          <w:pPr>
            <w:pStyle w:val="Koptekst"/>
          </w:pPr>
        </w:p>
      </w:tc>
    </w:tr>
    <w:tr w:rsidR="00B56A1B" w14:paraId="6F196504" w14:textId="77777777" w:rsidTr="001E7282">
      <w:trPr>
        <w:trHeight w:val="1461"/>
      </w:trPr>
      <w:tc>
        <w:tcPr>
          <w:tcW w:w="3020" w:type="dxa"/>
        </w:tcPr>
        <w:p w14:paraId="4DE38B7E" w14:textId="77777777" w:rsidR="00B56A1B" w:rsidRDefault="00B56A1B" w:rsidP="00B56A1B">
          <w:pPr>
            <w:pStyle w:val="Koptekst"/>
          </w:pPr>
        </w:p>
      </w:tc>
      <w:tc>
        <w:tcPr>
          <w:tcW w:w="3020" w:type="dxa"/>
        </w:tcPr>
        <w:p w14:paraId="2D6B3944" w14:textId="77777777" w:rsidR="00B56A1B" w:rsidRDefault="00B56A1B" w:rsidP="00B56A1B">
          <w:pPr>
            <w:pStyle w:val="Koptekst"/>
          </w:pPr>
        </w:p>
      </w:tc>
      <w:tc>
        <w:tcPr>
          <w:tcW w:w="3020" w:type="dxa"/>
          <w:vAlign w:val="bottom"/>
        </w:tcPr>
        <w:p w14:paraId="0580AD0A"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347B091D" w14:textId="77777777" w:rsidR="00B56A1B" w:rsidRPr="00D37E73" w:rsidRDefault="00B56A1B" w:rsidP="00B56A1B"/>
      </w:tc>
    </w:tr>
  </w:tbl>
  <w:p w14:paraId="3C452F3B"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5" type="#_x0000_t75" style="width:303.75pt;height:298.5pt;visibility:visible;mso-wrap-style:square" o:bullet="t">
        <v:imagedata r:id="rId1" o:title=""/>
      </v:shape>
    </w:pict>
  </w:numPicBullet>
  <w:numPicBullet w:numPicBulletId="1">
    <w:pict>
      <v:shape id="_x0000_i1366" type="#_x0000_t75" style="width:220.5pt;height:5in;visibility:visible;mso-wrap-style:square" o:bullet="t">
        <v:imagedata r:id="rId2" o:title=""/>
      </v:shape>
    </w:pict>
  </w:numPicBullet>
  <w:numPicBullet w:numPicBulletId="2">
    <w:pict>
      <v:shape id="_x0000_i1367" type="#_x0000_t75" style="width:220.5pt;height:5in;visibility:visible;mso-wrap-style:square" o:bullet="t">
        <v:imagedata r:id="rId3" o:title=""/>
      </v:shape>
    </w:pict>
  </w:numPicBullet>
  <w:numPicBullet w:numPicBulletId="3">
    <w:pict>
      <v:shape id="_x0000_i1368" type="#_x0000_t75" style="width:219.75pt;height:5in;visibility:visible;mso-wrap-style:square" o:bullet="t">
        <v:imagedata r:id="rId4" o:title=""/>
      </v:shape>
    </w:pict>
  </w:numPicBullet>
  <w:numPicBullet w:numPicBulletId="4">
    <w:pict>
      <v:shape id="_x0000_i1369" type="#_x0000_t75" style="width:219pt;height:5in;visibility:visible;mso-wrap-style:square" o:bullet="t">
        <v:imagedata r:id="rId5" o:title=""/>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23733F4"/>
    <w:multiLevelType w:val="hybridMultilevel"/>
    <w:tmpl w:val="350EE740"/>
    <w:lvl w:ilvl="0" w:tplc="DE84FCB4">
      <w:numFmt w:val="bullet"/>
      <w:lvlText w:val="-"/>
      <w:lvlJc w:val="left"/>
      <w:pPr>
        <w:ind w:left="1284" w:hanging="360"/>
      </w:pPr>
      <w:rPr>
        <w:rFonts w:ascii="Calibri" w:eastAsiaTheme="minorHAnsi" w:hAnsi="Calibri" w:cs="Calibri" w:hint="default"/>
      </w:rPr>
    </w:lvl>
    <w:lvl w:ilvl="1" w:tplc="08130003" w:tentative="1">
      <w:start w:val="1"/>
      <w:numFmt w:val="bullet"/>
      <w:lvlText w:val="o"/>
      <w:lvlJc w:val="left"/>
      <w:pPr>
        <w:ind w:left="2004" w:hanging="360"/>
      </w:pPr>
      <w:rPr>
        <w:rFonts w:ascii="Courier New" w:hAnsi="Courier New" w:cs="Courier New" w:hint="default"/>
      </w:rPr>
    </w:lvl>
    <w:lvl w:ilvl="2" w:tplc="08130005" w:tentative="1">
      <w:start w:val="1"/>
      <w:numFmt w:val="bullet"/>
      <w:lvlText w:val=""/>
      <w:lvlJc w:val="left"/>
      <w:pPr>
        <w:ind w:left="2724" w:hanging="360"/>
      </w:pPr>
      <w:rPr>
        <w:rFonts w:ascii="Wingdings" w:hAnsi="Wingdings" w:hint="default"/>
      </w:rPr>
    </w:lvl>
    <w:lvl w:ilvl="3" w:tplc="08130001" w:tentative="1">
      <w:start w:val="1"/>
      <w:numFmt w:val="bullet"/>
      <w:lvlText w:val=""/>
      <w:lvlJc w:val="left"/>
      <w:pPr>
        <w:ind w:left="3444" w:hanging="360"/>
      </w:pPr>
      <w:rPr>
        <w:rFonts w:ascii="Symbol" w:hAnsi="Symbol" w:hint="default"/>
      </w:rPr>
    </w:lvl>
    <w:lvl w:ilvl="4" w:tplc="08130003" w:tentative="1">
      <w:start w:val="1"/>
      <w:numFmt w:val="bullet"/>
      <w:lvlText w:val="o"/>
      <w:lvlJc w:val="left"/>
      <w:pPr>
        <w:ind w:left="4164" w:hanging="360"/>
      </w:pPr>
      <w:rPr>
        <w:rFonts w:ascii="Courier New" w:hAnsi="Courier New" w:cs="Courier New" w:hint="default"/>
      </w:rPr>
    </w:lvl>
    <w:lvl w:ilvl="5" w:tplc="08130005" w:tentative="1">
      <w:start w:val="1"/>
      <w:numFmt w:val="bullet"/>
      <w:lvlText w:val=""/>
      <w:lvlJc w:val="left"/>
      <w:pPr>
        <w:ind w:left="4884" w:hanging="360"/>
      </w:pPr>
      <w:rPr>
        <w:rFonts w:ascii="Wingdings" w:hAnsi="Wingdings" w:hint="default"/>
      </w:rPr>
    </w:lvl>
    <w:lvl w:ilvl="6" w:tplc="08130001" w:tentative="1">
      <w:start w:val="1"/>
      <w:numFmt w:val="bullet"/>
      <w:lvlText w:val=""/>
      <w:lvlJc w:val="left"/>
      <w:pPr>
        <w:ind w:left="5604" w:hanging="360"/>
      </w:pPr>
      <w:rPr>
        <w:rFonts w:ascii="Symbol" w:hAnsi="Symbol" w:hint="default"/>
      </w:rPr>
    </w:lvl>
    <w:lvl w:ilvl="7" w:tplc="08130003" w:tentative="1">
      <w:start w:val="1"/>
      <w:numFmt w:val="bullet"/>
      <w:lvlText w:val="o"/>
      <w:lvlJc w:val="left"/>
      <w:pPr>
        <w:ind w:left="6324" w:hanging="360"/>
      </w:pPr>
      <w:rPr>
        <w:rFonts w:ascii="Courier New" w:hAnsi="Courier New" w:cs="Courier New" w:hint="default"/>
      </w:rPr>
    </w:lvl>
    <w:lvl w:ilvl="8" w:tplc="08130005" w:tentative="1">
      <w:start w:val="1"/>
      <w:numFmt w:val="bullet"/>
      <w:lvlText w:val=""/>
      <w:lvlJc w:val="left"/>
      <w:pPr>
        <w:ind w:left="7044" w:hanging="360"/>
      </w:pPr>
      <w:rPr>
        <w:rFonts w:ascii="Wingdings" w:hAnsi="Wingdings" w:hint="default"/>
      </w:rPr>
    </w:lvl>
  </w:abstractNum>
  <w:abstractNum w:abstractNumId="6"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2A765E"/>
    <w:multiLevelType w:val="hybridMultilevel"/>
    <w:tmpl w:val="8F204886"/>
    <w:lvl w:ilvl="0" w:tplc="3930437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2"/>
  </w:num>
  <w:num w:numId="2" w16cid:durableId="605043988">
    <w:abstractNumId w:val="20"/>
  </w:num>
  <w:num w:numId="3" w16cid:durableId="1363625038">
    <w:abstractNumId w:val="0"/>
  </w:num>
  <w:num w:numId="4" w16cid:durableId="1431780950">
    <w:abstractNumId w:val="15"/>
  </w:num>
  <w:num w:numId="5" w16cid:durableId="1190995122">
    <w:abstractNumId w:val="20"/>
  </w:num>
  <w:num w:numId="6" w16cid:durableId="1898544407">
    <w:abstractNumId w:val="4"/>
  </w:num>
  <w:num w:numId="7" w16cid:durableId="507671433">
    <w:abstractNumId w:val="13"/>
  </w:num>
  <w:num w:numId="8" w16cid:durableId="1130435381">
    <w:abstractNumId w:val="16"/>
  </w:num>
  <w:num w:numId="9" w16cid:durableId="1021515740">
    <w:abstractNumId w:val="12"/>
  </w:num>
  <w:num w:numId="10" w16cid:durableId="1369137075">
    <w:abstractNumId w:val="6"/>
  </w:num>
  <w:num w:numId="11" w16cid:durableId="1842890401">
    <w:abstractNumId w:val="6"/>
    <w:lvlOverride w:ilvl="0">
      <w:startOverride w:val="1"/>
    </w:lvlOverride>
  </w:num>
  <w:num w:numId="12" w16cid:durableId="1421371333">
    <w:abstractNumId w:val="6"/>
    <w:lvlOverride w:ilvl="0">
      <w:startOverride w:val="1"/>
    </w:lvlOverride>
  </w:num>
  <w:num w:numId="13" w16cid:durableId="642932054">
    <w:abstractNumId w:val="9"/>
  </w:num>
  <w:num w:numId="14" w16cid:durableId="1007640059">
    <w:abstractNumId w:val="7"/>
  </w:num>
  <w:num w:numId="15" w16cid:durableId="864094099">
    <w:abstractNumId w:val="8"/>
  </w:num>
  <w:num w:numId="16" w16cid:durableId="54938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3"/>
  </w:num>
  <w:num w:numId="18" w16cid:durableId="1996951031">
    <w:abstractNumId w:val="19"/>
  </w:num>
  <w:num w:numId="19" w16cid:durableId="1956675140">
    <w:abstractNumId w:val="14"/>
  </w:num>
  <w:num w:numId="20" w16cid:durableId="766123004">
    <w:abstractNumId w:val="11"/>
  </w:num>
  <w:num w:numId="21" w16cid:durableId="1051030588">
    <w:abstractNumId w:val="18"/>
  </w:num>
  <w:num w:numId="22" w16cid:durableId="12612099">
    <w:abstractNumId w:val="1"/>
  </w:num>
  <w:num w:numId="23" w16cid:durableId="1169902439">
    <w:abstractNumId w:val="17"/>
  </w:num>
  <w:num w:numId="24" w16cid:durableId="2072343686">
    <w:abstractNumId w:val="10"/>
  </w:num>
  <w:num w:numId="25" w16cid:durableId="20770507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AEA"/>
    <w:rsid w:val="00006C61"/>
    <w:rsid w:val="00041270"/>
    <w:rsid w:val="000448E7"/>
    <w:rsid w:val="00045228"/>
    <w:rsid w:val="00052945"/>
    <w:rsid w:val="00052EEE"/>
    <w:rsid w:val="00066DB1"/>
    <w:rsid w:val="00091D26"/>
    <w:rsid w:val="000948F7"/>
    <w:rsid w:val="000B69E3"/>
    <w:rsid w:val="000E00C0"/>
    <w:rsid w:val="000E5AEA"/>
    <w:rsid w:val="000F4D72"/>
    <w:rsid w:val="001100C1"/>
    <w:rsid w:val="00110D4D"/>
    <w:rsid w:val="00127A5E"/>
    <w:rsid w:val="00162B4D"/>
    <w:rsid w:val="001820F5"/>
    <w:rsid w:val="001954C1"/>
    <w:rsid w:val="001B2E46"/>
    <w:rsid w:val="001E76D4"/>
    <w:rsid w:val="00211CEB"/>
    <w:rsid w:val="00223D76"/>
    <w:rsid w:val="00241B4F"/>
    <w:rsid w:val="00276977"/>
    <w:rsid w:val="00281B31"/>
    <w:rsid w:val="00286E82"/>
    <w:rsid w:val="002B3B51"/>
    <w:rsid w:val="002C0061"/>
    <w:rsid w:val="002D0DFB"/>
    <w:rsid w:val="002E70E0"/>
    <w:rsid w:val="00320C1E"/>
    <w:rsid w:val="00325D71"/>
    <w:rsid w:val="003320BD"/>
    <w:rsid w:val="00346C42"/>
    <w:rsid w:val="00374616"/>
    <w:rsid w:val="0038219B"/>
    <w:rsid w:val="00395348"/>
    <w:rsid w:val="00396537"/>
    <w:rsid w:val="003B65C1"/>
    <w:rsid w:val="003C3FB2"/>
    <w:rsid w:val="003D58D4"/>
    <w:rsid w:val="003D68B1"/>
    <w:rsid w:val="003E38EA"/>
    <w:rsid w:val="003E5617"/>
    <w:rsid w:val="004059BB"/>
    <w:rsid w:val="0042220F"/>
    <w:rsid w:val="004402B1"/>
    <w:rsid w:val="004469AD"/>
    <w:rsid w:val="004608B2"/>
    <w:rsid w:val="00460A57"/>
    <w:rsid w:val="00486302"/>
    <w:rsid w:val="00486485"/>
    <w:rsid w:val="004A2976"/>
    <w:rsid w:val="004C6E9A"/>
    <w:rsid w:val="004E0A92"/>
    <w:rsid w:val="004F4B07"/>
    <w:rsid w:val="00521D37"/>
    <w:rsid w:val="00522816"/>
    <w:rsid w:val="00523DDF"/>
    <w:rsid w:val="0054594C"/>
    <w:rsid w:val="0056706A"/>
    <w:rsid w:val="00575C52"/>
    <w:rsid w:val="00585564"/>
    <w:rsid w:val="00587BBA"/>
    <w:rsid w:val="0059060B"/>
    <w:rsid w:val="005950F4"/>
    <w:rsid w:val="00596F59"/>
    <w:rsid w:val="005B17E7"/>
    <w:rsid w:val="005C1704"/>
    <w:rsid w:val="005E0A03"/>
    <w:rsid w:val="005F592F"/>
    <w:rsid w:val="00616433"/>
    <w:rsid w:val="00617347"/>
    <w:rsid w:val="006177F2"/>
    <w:rsid w:val="006527E0"/>
    <w:rsid w:val="0067063F"/>
    <w:rsid w:val="00675CA8"/>
    <w:rsid w:val="00687C9A"/>
    <w:rsid w:val="0069567E"/>
    <w:rsid w:val="006D29E1"/>
    <w:rsid w:val="006D5ED9"/>
    <w:rsid w:val="006E17AA"/>
    <w:rsid w:val="006F4166"/>
    <w:rsid w:val="006F52D4"/>
    <w:rsid w:val="00701022"/>
    <w:rsid w:val="007347D8"/>
    <w:rsid w:val="00742E6A"/>
    <w:rsid w:val="00765253"/>
    <w:rsid w:val="007867B3"/>
    <w:rsid w:val="00794906"/>
    <w:rsid w:val="007C734B"/>
    <w:rsid w:val="007D1978"/>
    <w:rsid w:val="007F053D"/>
    <w:rsid w:val="007F42BA"/>
    <w:rsid w:val="008071ED"/>
    <w:rsid w:val="00821CFE"/>
    <w:rsid w:val="00822DED"/>
    <w:rsid w:val="008320D8"/>
    <w:rsid w:val="00837DBB"/>
    <w:rsid w:val="0084355C"/>
    <w:rsid w:val="00857DBB"/>
    <w:rsid w:val="008867DA"/>
    <w:rsid w:val="008B77CD"/>
    <w:rsid w:val="008F7237"/>
    <w:rsid w:val="00902F88"/>
    <w:rsid w:val="009104C2"/>
    <w:rsid w:val="00934E37"/>
    <w:rsid w:val="009500D0"/>
    <w:rsid w:val="00952C7A"/>
    <w:rsid w:val="00954C27"/>
    <w:rsid w:val="00996FF6"/>
    <w:rsid w:val="009A7F50"/>
    <w:rsid w:val="009E3A69"/>
    <w:rsid w:val="009E7790"/>
    <w:rsid w:val="009F2929"/>
    <w:rsid w:val="00A36102"/>
    <w:rsid w:val="00A60495"/>
    <w:rsid w:val="00A6203D"/>
    <w:rsid w:val="00A812AD"/>
    <w:rsid w:val="00A839EC"/>
    <w:rsid w:val="00A90AC6"/>
    <w:rsid w:val="00A96FED"/>
    <w:rsid w:val="00AA1CA4"/>
    <w:rsid w:val="00AB25AE"/>
    <w:rsid w:val="00AD0DAA"/>
    <w:rsid w:val="00AD2DEB"/>
    <w:rsid w:val="00AD7063"/>
    <w:rsid w:val="00AE1401"/>
    <w:rsid w:val="00AE727D"/>
    <w:rsid w:val="00B00944"/>
    <w:rsid w:val="00B03B7A"/>
    <w:rsid w:val="00B13FD2"/>
    <w:rsid w:val="00B25701"/>
    <w:rsid w:val="00B273F4"/>
    <w:rsid w:val="00B33528"/>
    <w:rsid w:val="00B56A1B"/>
    <w:rsid w:val="00B600D7"/>
    <w:rsid w:val="00B70370"/>
    <w:rsid w:val="00B87BA1"/>
    <w:rsid w:val="00BA5D6C"/>
    <w:rsid w:val="00BB055E"/>
    <w:rsid w:val="00BB7E01"/>
    <w:rsid w:val="00BD3599"/>
    <w:rsid w:val="00BE42F5"/>
    <w:rsid w:val="00BF6F53"/>
    <w:rsid w:val="00BF7542"/>
    <w:rsid w:val="00C0333F"/>
    <w:rsid w:val="00C22302"/>
    <w:rsid w:val="00C51C3E"/>
    <w:rsid w:val="00C975BF"/>
    <w:rsid w:val="00CB7DAF"/>
    <w:rsid w:val="00CC4E93"/>
    <w:rsid w:val="00CC6328"/>
    <w:rsid w:val="00CD401C"/>
    <w:rsid w:val="00CD5C0C"/>
    <w:rsid w:val="00D00E6A"/>
    <w:rsid w:val="00D15A80"/>
    <w:rsid w:val="00D258E8"/>
    <w:rsid w:val="00D3008E"/>
    <w:rsid w:val="00D30D23"/>
    <w:rsid w:val="00D31BBD"/>
    <w:rsid w:val="00D37E73"/>
    <w:rsid w:val="00D50601"/>
    <w:rsid w:val="00D52675"/>
    <w:rsid w:val="00DB1E95"/>
    <w:rsid w:val="00DB734F"/>
    <w:rsid w:val="00DD6BB0"/>
    <w:rsid w:val="00DE1503"/>
    <w:rsid w:val="00DE2775"/>
    <w:rsid w:val="00DE2EED"/>
    <w:rsid w:val="00DE7251"/>
    <w:rsid w:val="00DF7F00"/>
    <w:rsid w:val="00E40842"/>
    <w:rsid w:val="00E52839"/>
    <w:rsid w:val="00E53355"/>
    <w:rsid w:val="00E54768"/>
    <w:rsid w:val="00E56A55"/>
    <w:rsid w:val="00E81277"/>
    <w:rsid w:val="00E84CD4"/>
    <w:rsid w:val="00E97014"/>
    <w:rsid w:val="00EA3C4E"/>
    <w:rsid w:val="00EC3CD6"/>
    <w:rsid w:val="00F05E82"/>
    <w:rsid w:val="00F0720E"/>
    <w:rsid w:val="00F07F0F"/>
    <w:rsid w:val="00F27F38"/>
    <w:rsid w:val="00F3259C"/>
    <w:rsid w:val="00F41D69"/>
    <w:rsid w:val="00F578B6"/>
    <w:rsid w:val="00F7713A"/>
    <w:rsid w:val="00FA0AB1"/>
    <w:rsid w:val="00FA1AB0"/>
    <w:rsid w:val="00FB2B57"/>
    <w:rsid w:val="00FB3169"/>
    <w:rsid w:val="00FD2CF0"/>
    <w:rsid w:val="00FE0759"/>
    <w:rsid w:val="00FF4D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4264B399"/>
  <w15:chartTrackingRefBased/>
  <w15:docId w15:val="{B0711F93-7804-4B29-A8EA-C9932B47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eiligheid@haaltert.b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f252d6a1-1017-e000-80c6-49a68695f3da&amp;CT=1762329255747"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502c76199934c16af0eabf69a32d7bb xmlns="7c30e2b4-44db-436a-b631-96b6066032ae">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9e8ac4ef-c814-4247-b463-9795e9d2caf3</TermId>
        </TermInfo>
      </Terms>
    </h502c76199934c16af0eabf69a32d7bb>
    <TaxCatchAll xmlns="7c30e2b4-44db-436a-b631-96b6066032ae">
      <Value>13</Value>
      <Value>9</Value>
      <Value>8</Value>
    </TaxCatchAll>
    <lcf76f155ced4ddcb4097134ff3c332f xmlns="e6c10530-f4d5-40c4-97a4-d9db22f77fa0">
      <Terms xmlns="http://schemas.microsoft.com/office/infopath/2007/PartnerControls"/>
    </lcf76f155ced4ddcb4097134ff3c332f>
    <j8be77a948934e60b595a8fdd9772c0b xmlns="7c30e2b4-44db-436a-b631-96b6066032ae">
      <Terms xmlns="http://schemas.microsoft.com/office/infopath/2007/PartnerControls"/>
    </j8be77a948934e60b595a8fdd9772c0b>
    <he79038ddb4f4334a300b37077e87da8 xmlns="7c30e2b4-44db-436a-b631-96b6066032ae">
      <Terms xmlns="http://schemas.microsoft.com/office/infopath/2007/PartnerControls">
        <TermInfo xmlns="http://schemas.microsoft.com/office/infopath/2007/PartnerControls">
          <TermName xmlns="http://schemas.microsoft.com/office/infopath/2007/PartnerControls">In behandeling</TermName>
          <TermId xmlns="http://schemas.microsoft.com/office/infopath/2007/PartnerControls">77862087-5646-4940-9fd9-61b164035040</TermId>
        </TermInfo>
      </Terms>
    </he79038ddb4f4334a300b37077e87da8>
  </documentManagement>
</p:properties>
</file>

<file path=customXml/item2.xml><?xml version="1.0" encoding="utf-8"?>
<ct:contentTypeSchema xmlns:ct="http://schemas.microsoft.com/office/2006/metadata/contentType" xmlns:ma="http://schemas.microsoft.com/office/2006/metadata/properties/metaAttributes" ct:_="" ma:_="" ma:contentTypeName="DHO_Agenda" ma:contentTypeID="0x01010003D96B4C5A38F44EAB08FE18FC0F38BF00E7681BBB9601384C9E085A481B1B017D" ma:contentTypeVersion="27" ma:contentTypeDescription="Een nieuw document maken." ma:contentTypeScope="" ma:versionID="3903e5c50298680f85f13f305aa1793f">
  <xsd:schema xmlns:xsd="http://www.w3.org/2001/XMLSchema" xmlns:xs="http://www.w3.org/2001/XMLSchema" xmlns:p="http://schemas.microsoft.com/office/2006/metadata/properties" xmlns:ns2="7c30e2b4-44db-436a-b631-96b6066032ae" xmlns:ns3="e6c10530-f4d5-40c4-97a4-d9db22f77fa0" targetNamespace="http://schemas.microsoft.com/office/2006/metadata/properties" ma:root="true" ma:fieldsID="b848254a1f2f706d1302cb79ac3f86a0" ns2:_="" ns3:_="">
    <xsd:import namespace="7c30e2b4-44db-436a-b631-96b6066032ae"/>
    <xsd:import namespace="e6c10530-f4d5-40c4-97a4-d9db22f77fa0"/>
    <xsd:element name="properties">
      <xsd:complexType>
        <xsd:sequence>
          <xsd:element name="documentManagement">
            <xsd:complexType>
              <xsd:all>
                <xsd:element ref="ns2:j8be77a948934e60b595a8fdd9772c0b" minOccurs="0"/>
                <xsd:element ref="ns2:TaxCatchAll" minOccurs="0"/>
                <xsd:element ref="ns2:TaxCatchAllLabel" minOccurs="0"/>
                <xsd:element ref="ns2:h502c76199934c16af0eabf69a32d7bb" minOccurs="0"/>
                <xsd:element ref="ns2:he79038ddb4f4334a300b37077e87da8"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0e2b4-44db-436a-b631-96b6066032ae" elementFormDefault="qualified">
    <xsd:import namespace="http://schemas.microsoft.com/office/2006/documentManagement/types"/>
    <xsd:import namespace="http://schemas.microsoft.com/office/infopath/2007/PartnerControls"/>
    <xsd:element name="j8be77a948934e60b595a8fdd9772c0b" ma:index="9" nillable="true" ma:taxonomy="true" ma:internalName="j8be77a948934e60b595a8fdd9772c0b" ma:taxonomyFieldName="Dienst" ma:displayName="Dienst" ma:default="" ma:fieldId="{38be77a9-4893-4e60-b595-a8fdd9772c0b}"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bcc110-dba5-443b-99cf-37973ac570f9}" ma:internalName="TaxCatchAll" ma:showField="CatchAllData"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c6bcc110-dba5-443b-99cf-37973ac570f9}" ma:internalName="TaxCatchAllLabel" ma:readOnly="true" ma:showField="CatchAllDataLabel"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h502c76199934c16af0eabf69a32d7bb" ma:index="13" ma:taxonomy="true" ma:internalName="h502c76199934c16af0eabf69a32d7bb" ma:taxonomyFieldName="Documentsoort" ma:displayName="Documentsoort" ma:readOnly="false" ma:default="" ma:fieldId="{1502c761-9993-4c16-af0e-abf69a32d7bb}" ma:sspId="6b59d8b1-465c-493c-a9e9-60c634fd113d" ma:termSetId="300b9905-9907-4210-80a2-e966c791f6a8" ma:anchorId="00000000-0000-0000-0000-000000000000" ma:open="false" ma:isKeyword="false">
      <xsd:complexType>
        <xsd:sequence>
          <xsd:element ref="pc:Terms" minOccurs="0" maxOccurs="1"/>
        </xsd:sequence>
      </xsd:complexType>
    </xsd:element>
    <xsd:element name="he79038ddb4f4334a300b37077e87da8" ma:index="15" ma:taxonomy="true" ma:internalName="he79038ddb4f4334a300b37077e87da8" ma:taxonomyFieldName="Documentstatus" ma:displayName="Documentstatus" ma:default="8;#In behandeling|77862087-5646-4940-9fd9-61b164035040" ma:fieldId="{1e79038d-db4f-4334-a300-b37077e87da8}" ma:sspId="6b59d8b1-465c-493c-a9e9-60c634fd113d" ma:termSetId="785044a0-c2b4-4051-ae29-351970a6f9c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10530-f4d5-40c4-97a4-d9db22f77fa0"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4B4F82-D257-41F6-9A46-3A42AF6B923E}">
  <ds:schemaRefs>
    <ds:schemaRef ds:uri="http://purl.org/dc/elements/1.1/"/>
    <ds:schemaRef ds:uri="http://purl.org/dc/terms/"/>
    <ds:schemaRef ds:uri="http://purl.org/dc/dcmitype/"/>
    <ds:schemaRef ds:uri="http://schemas.microsoft.com/office/2006/documentManagement/types"/>
    <ds:schemaRef ds:uri="http://www.w3.org/XML/1998/namespace"/>
    <ds:schemaRef ds:uri="7c30e2b4-44db-436a-b631-96b6066032ae"/>
    <ds:schemaRef ds:uri="http://schemas.microsoft.com/office/2006/metadata/properties"/>
    <ds:schemaRef ds:uri="http://schemas.microsoft.com/office/infopath/2007/PartnerControls"/>
    <ds:schemaRef ds:uri="http://schemas.openxmlformats.org/package/2006/metadata/core-properties"/>
    <ds:schemaRef ds:uri="e6c10530-f4d5-40c4-97a4-d9db22f77fa0"/>
  </ds:schemaRefs>
</ds:datastoreItem>
</file>

<file path=customXml/itemProps2.xml><?xml version="1.0" encoding="utf-8"?>
<ds:datastoreItem xmlns:ds="http://schemas.openxmlformats.org/officeDocument/2006/customXml" ds:itemID="{02BCCEA5-4FD1-411E-B2E1-5D9B24B94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0e2b4-44db-436a-b631-96b6066032ae"/>
    <ds:schemaRef ds:uri="e6c10530-f4d5-40c4-97a4-d9db22f77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4.xml><?xml version="1.0" encoding="utf-8"?>
<ds:datastoreItem xmlns:ds="http://schemas.openxmlformats.org/officeDocument/2006/customXml" ds:itemID="{DA34ACF3-B082-47AF-8E0D-B571F4DCF2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Sjabloon%20REGLEMENT%20rgb%20202408.dotx?OR=81dd2b71-fb82-4b33-ac71-fed46bf0f87a&amp;CID=f252d6a1-1017-e000-80c6-49a68695f3da&amp;CT=1762329255747</Template>
  <TotalTime>0</TotalTime>
  <Pages>3</Pages>
  <Words>814</Words>
  <Characters>4481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5285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takelen</dc:title>
  <dc:subject/>
  <dc:creator>Gebruiker01</dc:creator>
  <cp:keywords/>
  <dc:description/>
  <cp:lastModifiedBy>Pieter De Bosscher</cp:lastModifiedBy>
  <cp:revision>37</cp:revision>
  <cp:lastPrinted>2023-10-06T08:19:00Z</cp:lastPrinted>
  <dcterms:created xsi:type="dcterms:W3CDTF">2025-11-05T14:25:00Z</dcterms:created>
  <dcterms:modified xsi:type="dcterms:W3CDTF">2025-12-02T10:35:00Z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0x01010003D96B4C5A38F44EAB08FE18FC0F38BF00E7681BBB9601384C9E085A481B1B017D</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