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16F3B" w14:textId="16480ED2" w:rsidR="00727BEC" w:rsidRDefault="00775821" w:rsidP="00775821">
      <w:pPr>
        <w:pStyle w:val="DOt"/>
        <w:spacing w:line="240" w:lineRule="auto"/>
        <w:jc w:val="center"/>
        <w:rPr>
          <w:rFonts w:ascii="Calibri" w:hAnsi="Calibri" w:cs="Calibri"/>
          <w:color w:val="000000"/>
          <w:sz w:val="22"/>
          <w:szCs w:val="22"/>
          <w:shd w:val="clear" w:color="auto" w:fill="FFFFFF"/>
        </w:rPr>
      </w:pPr>
      <w:r w:rsidRPr="00727BEC">
        <w:rPr>
          <w:rFonts w:asciiTheme="minorHAnsi" w:hAnsiTheme="minorHAnsi" w:cstheme="minorHAnsi"/>
          <w:noProof/>
          <w:sz w:val="22"/>
        </w:rPr>
        <w:drawing>
          <wp:inline distT="0" distB="0" distL="0" distR="0" wp14:anchorId="656D5CBD" wp14:editId="7DA4B7C7">
            <wp:extent cx="3981146" cy="1585732"/>
            <wp:effectExtent l="0" t="0" r="63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496" t="10159" b="7283"/>
                    <a:stretch/>
                  </pic:blipFill>
                  <pic:spPr bwMode="auto">
                    <a:xfrm>
                      <a:off x="0" y="0"/>
                      <a:ext cx="4008951" cy="1596807"/>
                    </a:xfrm>
                    <a:prstGeom prst="rect">
                      <a:avLst/>
                    </a:prstGeom>
                    <a:noFill/>
                    <a:ln>
                      <a:noFill/>
                    </a:ln>
                    <a:extLst>
                      <a:ext uri="{53640926-AAD7-44D8-BBD7-CCE9431645EC}">
                        <a14:shadowObscured xmlns:a14="http://schemas.microsoft.com/office/drawing/2010/main"/>
                      </a:ext>
                    </a:extLst>
                  </pic:spPr>
                </pic:pic>
              </a:graphicData>
            </a:graphic>
          </wp:inline>
        </w:drawing>
      </w:r>
    </w:p>
    <w:p w14:paraId="21CA8A7A" w14:textId="12DEBCD4" w:rsidR="00727BEC" w:rsidRDefault="00727BEC" w:rsidP="00727BEC">
      <w:pPr>
        <w:pStyle w:val="DOt"/>
        <w:spacing w:line="240" w:lineRule="auto"/>
        <w:rPr>
          <w:rFonts w:ascii="Calibri" w:hAnsi="Calibri" w:cs="Calibri"/>
          <w:color w:val="000000"/>
          <w:sz w:val="22"/>
          <w:szCs w:val="22"/>
          <w:shd w:val="clear" w:color="auto" w:fill="FFFFFF"/>
        </w:rPr>
      </w:pPr>
    </w:p>
    <w:p w14:paraId="3BFA4138" w14:textId="77777777" w:rsidR="00AF473A" w:rsidRPr="00727BEC" w:rsidRDefault="00AF473A" w:rsidP="00727BEC">
      <w:pPr>
        <w:pStyle w:val="DOt"/>
        <w:spacing w:line="240" w:lineRule="auto"/>
        <w:rPr>
          <w:rFonts w:ascii="Calibri" w:hAnsi="Calibri" w:cs="Calibri"/>
          <w:color w:val="000000"/>
          <w:sz w:val="22"/>
          <w:szCs w:val="22"/>
          <w:shd w:val="clear" w:color="auto" w:fill="FFFFFF"/>
        </w:rPr>
      </w:pPr>
    </w:p>
    <w:p w14:paraId="17D055D4" w14:textId="77777777" w:rsidR="00247B50" w:rsidRPr="00247B50" w:rsidRDefault="00247B50" w:rsidP="00247B50">
      <w:pPr>
        <w:pStyle w:val="DOt"/>
        <w:jc w:val="center"/>
        <w:rPr>
          <w:rFonts w:ascii="Calibri" w:eastAsia="Arial" w:hAnsi="Calibri" w:cs="Calibri"/>
          <w:b/>
          <w:color w:val="A53668"/>
          <w:sz w:val="60"/>
          <w:szCs w:val="60"/>
        </w:rPr>
      </w:pPr>
      <w:r>
        <w:rPr>
          <w:rFonts w:ascii="Calibri" w:eastAsia="Arial" w:hAnsi="Calibri" w:cs="Calibri"/>
          <w:b/>
          <w:color w:val="A53668"/>
          <w:sz w:val="60"/>
          <w:szCs w:val="60"/>
        </w:rPr>
        <w:t xml:space="preserve">Reglement </w:t>
      </w:r>
      <w:r w:rsidRPr="00247B50">
        <w:rPr>
          <w:rFonts w:ascii="Calibri" w:eastAsia="Arial" w:hAnsi="Calibri" w:cs="Calibri"/>
          <w:b/>
          <w:color w:val="A53668"/>
          <w:sz w:val="60"/>
          <w:szCs w:val="60"/>
        </w:rPr>
        <w:t xml:space="preserve">op de gemeentelijke </w:t>
      </w:r>
    </w:p>
    <w:p w14:paraId="26F9174A" w14:textId="2E796A47" w:rsidR="00727BEC" w:rsidRPr="00727BEC" w:rsidRDefault="00247B50" w:rsidP="00247B50">
      <w:pPr>
        <w:pStyle w:val="DOt"/>
        <w:spacing w:line="240" w:lineRule="auto"/>
        <w:jc w:val="center"/>
        <w:rPr>
          <w:rFonts w:ascii="Calibri" w:eastAsia="Arial" w:hAnsi="Calibri" w:cs="Calibri"/>
          <w:b/>
          <w:color w:val="A53668"/>
          <w:sz w:val="60"/>
          <w:szCs w:val="60"/>
        </w:rPr>
      </w:pPr>
      <w:r w:rsidRPr="00247B50">
        <w:rPr>
          <w:rFonts w:ascii="Calibri" w:eastAsia="Arial" w:hAnsi="Calibri" w:cs="Calibri"/>
          <w:b/>
          <w:color w:val="A53668"/>
          <w:sz w:val="60"/>
          <w:szCs w:val="60"/>
        </w:rPr>
        <w:t>administratieve sancties</w:t>
      </w:r>
    </w:p>
    <w:p w14:paraId="5C64C8C5" w14:textId="2177186B" w:rsidR="00727BEC" w:rsidRPr="00AF473A" w:rsidRDefault="00727BEC" w:rsidP="00AF473A">
      <w:pPr>
        <w:pStyle w:val="titel1"/>
        <w:spacing w:line="240" w:lineRule="auto"/>
        <w:jc w:val="center"/>
        <w:rPr>
          <w:sz w:val="60"/>
          <w:szCs w:val="60"/>
        </w:rPr>
      </w:pPr>
      <w:r w:rsidRPr="00AF473A">
        <w:rPr>
          <w:sz w:val="60"/>
          <w:szCs w:val="60"/>
        </w:rPr>
        <w:t>Lokaal bestuur Haaltert</w:t>
      </w:r>
    </w:p>
    <w:p w14:paraId="28B84D80" w14:textId="689BFE2E" w:rsidR="00727BEC" w:rsidRPr="00727BEC" w:rsidRDefault="00727BEC" w:rsidP="00727BEC">
      <w:pPr>
        <w:pStyle w:val="DOt"/>
        <w:spacing w:line="240" w:lineRule="auto"/>
        <w:jc w:val="center"/>
        <w:rPr>
          <w:rFonts w:ascii="Calibri" w:eastAsia="Arial" w:hAnsi="Calibri" w:cs="Calibri"/>
          <w:b/>
          <w:color w:val="A53668"/>
          <w:sz w:val="60"/>
          <w:szCs w:val="60"/>
        </w:rPr>
      </w:pPr>
      <w:r w:rsidRPr="00727BEC">
        <w:rPr>
          <w:rFonts w:ascii="Calibri" w:eastAsia="Arial" w:hAnsi="Calibri" w:cs="Calibri"/>
          <w:b/>
          <w:color w:val="A53668"/>
          <w:sz w:val="60"/>
          <w:szCs w:val="60"/>
        </w:rPr>
        <w:t>202</w:t>
      </w:r>
      <w:r w:rsidR="003E6581">
        <w:rPr>
          <w:rFonts w:ascii="Calibri" w:eastAsia="Arial" w:hAnsi="Calibri" w:cs="Calibri"/>
          <w:b/>
          <w:color w:val="A53668"/>
          <w:sz w:val="60"/>
          <w:szCs w:val="60"/>
        </w:rPr>
        <w:t>6</w:t>
      </w:r>
    </w:p>
    <w:p w14:paraId="1D668EF9" w14:textId="36EAEC2C" w:rsidR="00D87ED8" w:rsidRDefault="00D87ED8">
      <w:pPr>
        <w:rPr>
          <w:rFonts w:ascii="Calibri" w:hAnsi="Calibri" w:cs="Calibri"/>
          <w:b/>
          <w:bCs/>
          <w:color w:val="007B89"/>
          <w:sz w:val="36"/>
          <w:szCs w:val="36"/>
        </w:rPr>
      </w:pPr>
      <w:r>
        <w:br w:type="page"/>
      </w:r>
    </w:p>
    <w:sdt>
      <w:sdtPr>
        <w:rPr>
          <w:rFonts w:ascii="Tahoma" w:eastAsiaTheme="minorHAnsi" w:hAnsi="Tahoma" w:cstheme="minorBidi"/>
          <w:b w:val="0"/>
          <w:color w:val="auto"/>
          <w:sz w:val="20"/>
          <w:szCs w:val="22"/>
          <w:lang w:val="nl-NL" w:eastAsia="en-US"/>
        </w:rPr>
        <w:id w:val="989683184"/>
        <w:docPartObj>
          <w:docPartGallery w:val="Table of Contents"/>
          <w:docPartUnique/>
        </w:docPartObj>
      </w:sdtPr>
      <w:sdtEndPr>
        <w:rPr>
          <w:bCs/>
        </w:rPr>
      </w:sdtEndPr>
      <w:sdtContent>
        <w:p w14:paraId="7DC6A06A" w14:textId="4AA3503C" w:rsidR="00D87ED8" w:rsidRDefault="00D87ED8">
          <w:pPr>
            <w:pStyle w:val="Kopvaninhoudsopgave"/>
          </w:pPr>
          <w:r>
            <w:rPr>
              <w:lang w:val="nl-NL"/>
            </w:rPr>
            <w:t>Inhoudsopgave</w:t>
          </w:r>
        </w:p>
        <w:p w14:paraId="4C9A6A10" w14:textId="4F0CBE3C" w:rsidR="00D87ED8" w:rsidRPr="00D87ED8" w:rsidRDefault="00D87ED8" w:rsidP="00D87ED8">
          <w:pPr>
            <w:pStyle w:val="Inhopg1"/>
            <w:rPr>
              <w:rFonts w:cstheme="minorBidi"/>
            </w:rPr>
          </w:pPr>
          <w:r>
            <w:fldChar w:fldCharType="begin"/>
          </w:r>
          <w:r>
            <w:instrText xml:space="preserve"> TOC \o "1-3" \h \z \u </w:instrText>
          </w:r>
          <w:r>
            <w:fldChar w:fldCharType="separate"/>
          </w:r>
          <w:hyperlink w:anchor="_Toc53406822" w:history="1">
            <w:r w:rsidRPr="00D87ED8">
              <w:rPr>
                <w:rStyle w:val="Hyperlink"/>
                <w:u w:val="none"/>
              </w:rPr>
              <w:t>GAS 1.</w:t>
            </w:r>
            <w:r>
              <w:rPr>
                <w:rFonts w:cstheme="minorBidi"/>
              </w:rPr>
              <w:t xml:space="preserve"> </w:t>
            </w:r>
            <w:r w:rsidRPr="00D87ED8">
              <w:rPr>
                <w:rStyle w:val="Hyperlink"/>
                <w:u w:val="none"/>
              </w:rPr>
              <w:t>ADMINISTRATIEVE INBREUKEN</w:t>
            </w:r>
            <w:r w:rsidRPr="00D87ED8">
              <w:rPr>
                <w:webHidden/>
              </w:rPr>
              <w:tab/>
            </w:r>
            <w:r w:rsidRPr="00D87ED8">
              <w:rPr>
                <w:webHidden/>
              </w:rPr>
              <w:fldChar w:fldCharType="begin"/>
            </w:r>
            <w:r w:rsidRPr="00D87ED8">
              <w:rPr>
                <w:webHidden/>
              </w:rPr>
              <w:instrText xml:space="preserve"> PAGEREF _Toc53406822 \h </w:instrText>
            </w:r>
            <w:r w:rsidRPr="00D87ED8">
              <w:rPr>
                <w:webHidden/>
              </w:rPr>
            </w:r>
            <w:r w:rsidRPr="00D87ED8">
              <w:rPr>
                <w:webHidden/>
              </w:rPr>
              <w:fldChar w:fldCharType="separate"/>
            </w:r>
            <w:r w:rsidRPr="00D87ED8">
              <w:rPr>
                <w:webHidden/>
              </w:rPr>
              <w:t>3</w:t>
            </w:r>
            <w:r w:rsidRPr="00D87ED8">
              <w:rPr>
                <w:webHidden/>
              </w:rPr>
              <w:fldChar w:fldCharType="end"/>
            </w:r>
          </w:hyperlink>
        </w:p>
        <w:p w14:paraId="5AE3B80F" w14:textId="5ED134B6"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23" w:history="1">
            <w:r w:rsidR="00D87ED8" w:rsidRPr="00D87ED8">
              <w:rPr>
                <w:rStyle w:val="Hyperlink"/>
                <w:rFonts w:asciiTheme="minorHAnsi" w:eastAsia="Arial" w:hAnsiTheme="minorHAnsi" w:cstheme="minorHAnsi"/>
                <w:b/>
                <w:noProof/>
              </w:rPr>
              <w:t>HOOFDSTUK 1:  OPENBARE RUST</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_Toc53406823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3</w:t>
            </w:r>
            <w:r w:rsidR="00D87ED8" w:rsidRPr="00D87ED8">
              <w:rPr>
                <w:rFonts w:asciiTheme="minorHAnsi" w:hAnsiTheme="minorHAnsi" w:cstheme="minorHAnsi"/>
                <w:noProof/>
                <w:webHidden/>
              </w:rPr>
              <w:fldChar w:fldCharType="end"/>
            </w:r>
          </w:hyperlink>
        </w:p>
        <w:p w14:paraId="6D1905E4" w14:textId="2AB3E91C"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24" w:history="1">
            <w:r w:rsidR="00D87ED8" w:rsidRPr="00D87ED8">
              <w:rPr>
                <w:rStyle w:val="Hyperlink"/>
                <w:rFonts w:asciiTheme="minorHAnsi" w:hAnsiTheme="minorHAnsi" w:cstheme="minorHAnsi"/>
                <w:noProof/>
              </w:rPr>
              <w:t>Afdeling 1: Algemene bepalingen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_Toc53406824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3</w:t>
            </w:r>
            <w:r w:rsidR="00D87ED8" w:rsidRPr="00D87ED8">
              <w:rPr>
                <w:rFonts w:asciiTheme="minorHAnsi" w:hAnsiTheme="minorHAnsi" w:cstheme="minorHAnsi"/>
                <w:noProof/>
                <w:webHidden/>
              </w:rPr>
              <w:fldChar w:fldCharType="end"/>
            </w:r>
          </w:hyperlink>
        </w:p>
        <w:p w14:paraId="7403F1FD" w14:textId="6C4A56AE"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25" w:history="1">
            <w:r w:rsidR="00D87ED8" w:rsidRPr="00D87ED8">
              <w:rPr>
                <w:rStyle w:val="Hyperlink"/>
                <w:rFonts w:asciiTheme="minorHAnsi" w:hAnsiTheme="minorHAnsi" w:cstheme="minorHAnsi"/>
                <w:noProof/>
              </w:rPr>
              <w:t>Afdeling 2: Specifieke bepalingen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_Toc53406825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4</w:t>
            </w:r>
            <w:r w:rsidR="00D87ED8" w:rsidRPr="00D87ED8">
              <w:rPr>
                <w:rFonts w:asciiTheme="minorHAnsi" w:hAnsiTheme="minorHAnsi" w:cstheme="minorHAnsi"/>
                <w:noProof/>
                <w:webHidden/>
              </w:rPr>
              <w:fldChar w:fldCharType="end"/>
            </w:r>
          </w:hyperlink>
        </w:p>
        <w:p w14:paraId="566761FB" w14:textId="3C216EA1"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26" w:history="1">
            <w:r w:rsidR="00D87ED8" w:rsidRPr="00D87ED8">
              <w:rPr>
                <w:rStyle w:val="Hyperlink"/>
                <w:rFonts w:asciiTheme="minorHAnsi" w:eastAsia="Arial" w:hAnsiTheme="minorHAnsi" w:cstheme="minorHAnsi"/>
                <w:b/>
                <w:noProof/>
              </w:rPr>
              <w:t>HOOFDSTUK 2:  OPENBARE VEILIGHEID EN VLOTTE DOORGANG</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_Toc53406826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7</w:t>
            </w:r>
            <w:r w:rsidR="00D87ED8" w:rsidRPr="00D87ED8">
              <w:rPr>
                <w:rFonts w:asciiTheme="minorHAnsi" w:hAnsiTheme="minorHAnsi" w:cstheme="minorHAnsi"/>
                <w:noProof/>
                <w:webHidden/>
              </w:rPr>
              <w:fldChar w:fldCharType="end"/>
            </w:r>
          </w:hyperlink>
        </w:p>
        <w:p w14:paraId="5726C9C0" w14:textId="4EDF118A"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27" w:history="1">
            <w:r w:rsidR="00D87ED8" w:rsidRPr="00D87ED8">
              <w:rPr>
                <w:rStyle w:val="Hyperlink"/>
                <w:rFonts w:asciiTheme="minorHAnsi" w:hAnsiTheme="minorHAnsi" w:cstheme="minorHAnsi"/>
                <w:noProof/>
              </w:rPr>
              <w:t>Afdeling 1: Samenscholingen, betogingen, optochten, openbare vergaderingen, manifestaties</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_Toc53406827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7</w:t>
            </w:r>
            <w:r w:rsidR="00D87ED8" w:rsidRPr="00D87ED8">
              <w:rPr>
                <w:rFonts w:asciiTheme="minorHAnsi" w:hAnsiTheme="minorHAnsi" w:cstheme="minorHAnsi"/>
                <w:noProof/>
                <w:webHidden/>
              </w:rPr>
              <w:fldChar w:fldCharType="end"/>
            </w:r>
          </w:hyperlink>
        </w:p>
        <w:p w14:paraId="0616B65A" w14:textId="6F89BBD9"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28" w:history="1">
            <w:r w:rsidR="00D87ED8" w:rsidRPr="00D87ED8">
              <w:rPr>
                <w:rStyle w:val="Hyperlink"/>
                <w:rFonts w:asciiTheme="minorHAnsi" w:hAnsiTheme="minorHAnsi" w:cstheme="minorHAnsi"/>
                <w:noProof/>
              </w:rPr>
              <w:t>Afdeling 2: Hinderlijke werkzaamheden en gevaarlijke activiteiten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_Toc53406828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9</w:t>
            </w:r>
            <w:r w:rsidR="00D87ED8" w:rsidRPr="00D87ED8">
              <w:rPr>
                <w:rFonts w:asciiTheme="minorHAnsi" w:hAnsiTheme="minorHAnsi" w:cstheme="minorHAnsi"/>
                <w:noProof/>
                <w:webHidden/>
              </w:rPr>
              <w:fldChar w:fldCharType="end"/>
            </w:r>
          </w:hyperlink>
        </w:p>
        <w:p w14:paraId="305E47E1" w14:textId="7FC73FAC"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29" w:history="1">
            <w:r w:rsidR="00D87ED8" w:rsidRPr="00D87ED8">
              <w:rPr>
                <w:rStyle w:val="Hyperlink"/>
                <w:rFonts w:asciiTheme="minorHAnsi" w:hAnsiTheme="minorHAnsi" w:cstheme="minorHAnsi"/>
                <w:noProof/>
              </w:rPr>
              <w:t>Afdeling 3: Privaat gebruik van de openbare ruimte voor ambulante handel en horeca</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_Toc53406829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11</w:t>
            </w:r>
            <w:r w:rsidR="00D87ED8" w:rsidRPr="00D87ED8">
              <w:rPr>
                <w:rFonts w:asciiTheme="minorHAnsi" w:hAnsiTheme="minorHAnsi" w:cstheme="minorHAnsi"/>
                <w:noProof/>
                <w:webHidden/>
              </w:rPr>
              <w:fldChar w:fldCharType="end"/>
            </w:r>
          </w:hyperlink>
        </w:p>
        <w:p w14:paraId="2BF84A85" w14:textId="325EED2D"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0" w:history="1">
            <w:r w:rsidR="00D87ED8" w:rsidRPr="00D87ED8">
              <w:rPr>
                <w:rStyle w:val="Hyperlink"/>
                <w:rFonts w:asciiTheme="minorHAnsi" w:hAnsiTheme="minorHAnsi" w:cstheme="minorHAnsi"/>
                <w:noProof/>
              </w:rPr>
              <w:t>Afdeling 4: Gebruik van gevels van gebouwen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_Toc53406830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11</w:t>
            </w:r>
            <w:r w:rsidR="00D87ED8" w:rsidRPr="00D87ED8">
              <w:rPr>
                <w:rFonts w:asciiTheme="minorHAnsi" w:hAnsiTheme="minorHAnsi" w:cstheme="minorHAnsi"/>
                <w:noProof/>
                <w:webHidden/>
              </w:rPr>
              <w:fldChar w:fldCharType="end"/>
            </w:r>
          </w:hyperlink>
        </w:p>
        <w:p w14:paraId="6F4FAA9A" w14:textId="60ABF1D5"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1" w:history="1">
            <w:r w:rsidR="00D87ED8" w:rsidRPr="00D87ED8">
              <w:rPr>
                <w:rStyle w:val="Hyperlink"/>
                <w:rFonts w:asciiTheme="minorHAnsi" w:hAnsiTheme="minorHAnsi" w:cstheme="minorHAnsi"/>
                <w:noProof/>
              </w:rPr>
              <w:t>Afdeling 5: Algemene maatregel ter voorkoming van schendingen van de openbare veiligheid</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_Toc53406831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11</w:t>
            </w:r>
            <w:r w:rsidR="00D87ED8" w:rsidRPr="00D87ED8">
              <w:rPr>
                <w:rFonts w:asciiTheme="minorHAnsi" w:hAnsiTheme="minorHAnsi" w:cstheme="minorHAnsi"/>
                <w:noProof/>
                <w:webHidden/>
              </w:rPr>
              <w:fldChar w:fldCharType="end"/>
            </w:r>
          </w:hyperlink>
        </w:p>
        <w:p w14:paraId="5E50D16D" w14:textId="3F24A6A3"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2" w:history="1">
            <w:r w:rsidR="00D87ED8" w:rsidRPr="00D87ED8">
              <w:rPr>
                <w:rStyle w:val="Hyperlink"/>
                <w:rFonts w:asciiTheme="minorHAnsi" w:hAnsiTheme="minorHAnsi" w:cstheme="minorHAnsi"/>
                <w:noProof/>
              </w:rPr>
              <w:t>Afdeling 6: Onderhoud van percelen, bermen en voetpaden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_Toc53406832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12</w:t>
            </w:r>
            <w:r w:rsidR="00D87ED8" w:rsidRPr="00D87ED8">
              <w:rPr>
                <w:rFonts w:asciiTheme="minorHAnsi" w:hAnsiTheme="minorHAnsi" w:cstheme="minorHAnsi"/>
                <w:noProof/>
                <w:webHidden/>
              </w:rPr>
              <w:fldChar w:fldCharType="end"/>
            </w:r>
          </w:hyperlink>
        </w:p>
        <w:p w14:paraId="5D7F299F" w14:textId="49D61996"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3" w:history="1">
            <w:r w:rsidR="00D87ED8" w:rsidRPr="00D87ED8">
              <w:rPr>
                <w:rStyle w:val="Hyperlink"/>
                <w:rFonts w:asciiTheme="minorHAnsi" w:hAnsiTheme="minorHAnsi" w:cstheme="minorHAnsi"/>
                <w:noProof/>
              </w:rPr>
              <w:t>Afdeling 7: Verkooppunten van eetwaren en dranken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_Toc53406833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12</w:t>
            </w:r>
            <w:r w:rsidR="00D87ED8" w:rsidRPr="00D87ED8">
              <w:rPr>
                <w:rFonts w:asciiTheme="minorHAnsi" w:hAnsiTheme="minorHAnsi" w:cstheme="minorHAnsi"/>
                <w:noProof/>
                <w:webHidden/>
              </w:rPr>
              <w:fldChar w:fldCharType="end"/>
            </w:r>
          </w:hyperlink>
        </w:p>
        <w:p w14:paraId="726CAF98" w14:textId="43EB8812"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4" w:history="1">
            <w:r w:rsidR="00D87ED8" w:rsidRPr="00D87ED8">
              <w:rPr>
                <w:rStyle w:val="Hyperlink"/>
                <w:rFonts w:asciiTheme="minorHAnsi" w:hAnsiTheme="minorHAnsi" w:cstheme="minorHAnsi"/>
                <w:noProof/>
              </w:rPr>
              <w:t>Afdeling 8: Bijzondere bepalingen die in acht dienen te worden genomen bij sneeuw of vrieskou</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_Toc53406834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13</w:t>
            </w:r>
            <w:r w:rsidR="00D87ED8" w:rsidRPr="00D87ED8">
              <w:rPr>
                <w:rFonts w:asciiTheme="minorHAnsi" w:hAnsiTheme="minorHAnsi" w:cstheme="minorHAnsi"/>
                <w:noProof/>
                <w:webHidden/>
              </w:rPr>
              <w:fldChar w:fldCharType="end"/>
            </w:r>
          </w:hyperlink>
        </w:p>
        <w:p w14:paraId="4E995D91" w14:textId="3CC8A0DB"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5" w:history="1">
            <w:r w:rsidR="00D87ED8" w:rsidRPr="00D87ED8">
              <w:rPr>
                <w:rStyle w:val="Hyperlink"/>
                <w:rFonts w:asciiTheme="minorHAnsi" w:hAnsiTheme="minorHAnsi" w:cstheme="minorHAnsi"/>
                <w:noProof/>
              </w:rPr>
              <w:t>Afdeling 9: Speel- en buurtpleinen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_Toc53406835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13</w:t>
            </w:r>
            <w:r w:rsidR="00D87ED8" w:rsidRPr="00D87ED8">
              <w:rPr>
                <w:rFonts w:asciiTheme="minorHAnsi" w:hAnsiTheme="minorHAnsi" w:cstheme="minorHAnsi"/>
                <w:noProof/>
                <w:webHidden/>
              </w:rPr>
              <w:fldChar w:fldCharType="end"/>
            </w:r>
          </w:hyperlink>
        </w:p>
        <w:p w14:paraId="6CA76D8C" w14:textId="2E50981B"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6" w:history="1">
            <w:r w:rsidR="00D87ED8" w:rsidRPr="00D87ED8">
              <w:rPr>
                <w:rStyle w:val="Hyperlink"/>
                <w:rFonts w:asciiTheme="minorHAnsi" w:hAnsiTheme="minorHAnsi" w:cstheme="minorHAnsi"/>
                <w:noProof/>
              </w:rPr>
              <w:t>Afdeling 10: Parken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_Toc53406836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14</w:t>
            </w:r>
            <w:r w:rsidR="00D87ED8" w:rsidRPr="00D87ED8">
              <w:rPr>
                <w:rFonts w:asciiTheme="minorHAnsi" w:hAnsiTheme="minorHAnsi" w:cstheme="minorHAnsi"/>
                <w:noProof/>
                <w:webHidden/>
              </w:rPr>
              <w:fldChar w:fldCharType="end"/>
            </w:r>
          </w:hyperlink>
        </w:p>
        <w:p w14:paraId="6E2286F2" w14:textId="42985CAF"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7" w:history="1">
            <w:r w:rsidR="00D87ED8" w:rsidRPr="00D87ED8">
              <w:rPr>
                <w:rStyle w:val="Hyperlink"/>
                <w:rFonts w:asciiTheme="minorHAnsi" w:hAnsiTheme="minorHAnsi" w:cstheme="minorHAnsi"/>
                <w:noProof/>
              </w:rPr>
              <w:t>Afdeling 11: Afvalgerelateerde kleine vormen van openbare overlast</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_Toc53406837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14</w:t>
            </w:r>
            <w:r w:rsidR="00D87ED8" w:rsidRPr="00D87ED8">
              <w:rPr>
                <w:rFonts w:asciiTheme="minorHAnsi" w:hAnsiTheme="minorHAnsi" w:cstheme="minorHAnsi"/>
                <w:noProof/>
                <w:webHidden/>
              </w:rPr>
              <w:fldChar w:fldCharType="end"/>
            </w:r>
          </w:hyperlink>
        </w:p>
        <w:p w14:paraId="3D9FF21E" w14:textId="724206C5"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8" w:history="1">
            <w:r w:rsidR="00D87ED8" w:rsidRPr="00D87ED8">
              <w:rPr>
                <w:rStyle w:val="Hyperlink"/>
                <w:rFonts w:asciiTheme="minorHAnsi" w:eastAsia="Arial" w:hAnsiTheme="minorHAnsi" w:cstheme="minorHAnsi"/>
                <w:b/>
                <w:noProof/>
              </w:rPr>
              <w:t>HOOFDSTUK 3:  DIVERSE BEPALINGEN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_Toc53406838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15</w:t>
            </w:r>
            <w:r w:rsidR="00D87ED8" w:rsidRPr="00D87ED8">
              <w:rPr>
                <w:rFonts w:asciiTheme="minorHAnsi" w:hAnsiTheme="minorHAnsi" w:cstheme="minorHAnsi"/>
                <w:noProof/>
                <w:webHidden/>
              </w:rPr>
              <w:fldChar w:fldCharType="end"/>
            </w:r>
          </w:hyperlink>
        </w:p>
        <w:p w14:paraId="3C183AA5" w14:textId="2F2B02B7"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39" w:history="1">
            <w:r w:rsidR="00D87ED8" w:rsidRPr="00D87ED8">
              <w:rPr>
                <w:rStyle w:val="Hyperlink"/>
                <w:rFonts w:asciiTheme="minorHAnsi" w:hAnsiTheme="minorHAnsi" w:cstheme="minorHAnsi"/>
                <w:noProof/>
              </w:rPr>
              <w:t>Afdeling 1: Verhuizingen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_Toc53406839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15</w:t>
            </w:r>
            <w:r w:rsidR="00D87ED8" w:rsidRPr="00D87ED8">
              <w:rPr>
                <w:rFonts w:asciiTheme="minorHAnsi" w:hAnsiTheme="minorHAnsi" w:cstheme="minorHAnsi"/>
                <w:noProof/>
                <w:webHidden/>
              </w:rPr>
              <w:fldChar w:fldCharType="end"/>
            </w:r>
          </w:hyperlink>
        </w:p>
        <w:p w14:paraId="088EAC4E" w14:textId="3BE987D1"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40" w:history="1">
            <w:r w:rsidR="00D87ED8" w:rsidRPr="00D87ED8">
              <w:rPr>
                <w:rStyle w:val="Hyperlink"/>
                <w:rFonts w:asciiTheme="minorHAnsi" w:hAnsiTheme="minorHAnsi" w:cstheme="minorHAnsi"/>
                <w:noProof/>
              </w:rPr>
              <w:t>Afdeling 2: Woonwagens</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_Toc53406840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15</w:t>
            </w:r>
            <w:r w:rsidR="00D87ED8" w:rsidRPr="00D87ED8">
              <w:rPr>
                <w:rFonts w:asciiTheme="minorHAnsi" w:hAnsiTheme="minorHAnsi" w:cstheme="minorHAnsi"/>
                <w:noProof/>
                <w:webHidden/>
              </w:rPr>
              <w:fldChar w:fldCharType="end"/>
            </w:r>
          </w:hyperlink>
        </w:p>
        <w:p w14:paraId="6474D013" w14:textId="1E860C99"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41" w:history="1">
            <w:r w:rsidR="00D87ED8" w:rsidRPr="00D87ED8">
              <w:rPr>
                <w:rStyle w:val="Hyperlink"/>
                <w:rFonts w:asciiTheme="minorHAnsi" w:hAnsiTheme="minorHAnsi" w:cstheme="minorHAnsi"/>
                <w:noProof/>
              </w:rPr>
              <w:t>Afdeling 3: Politieverordeningen en gemeentelijke reglementen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_Toc53406841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16</w:t>
            </w:r>
            <w:r w:rsidR="00D87ED8" w:rsidRPr="00D87ED8">
              <w:rPr>
                <w:rFonts w:asciiTheme="minorHAnsi" w:hAnsiTheme="minorHAnsi" w:cstheme="minorHAnsi"/>
                <w:noProof/>
                <w:webHidden/>
              </w:rPr>
              <w:fldChar w:fldCharType="end"/>
            </w:r>
          </w:hyperlink>
        </w:p>
        <w:p w14:paraId="705F5B64" w14:textId="24938305"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42" w:history="1">
            <w:r w:rsidR="00D87ED8" w:rsidRPr="00D87ED8">
              <w:rPr>
                <w:rStyle w:val="Hyperlink"/>
                <w:rFonts w:asciiTheme="minorHAnsi" w:eastAsia="Arial" w:hAnsiTheme="minorHAnsi" w:cstheme="minorHAnsi"/>
                <w:b/>
                <w:noProof/>
              </w:rPr>
              <w:t>HOOFDSTUK 4:  SANCTIES</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_Toc53406842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16</w:t>
            </w:r>
            <w:r w:rsidR="00D87ED8" w:rsidRPr="00D87ED8">
              <w:rPr>
                <w:rFonts w:asciiTheme="minorHAnsi" w:hAnsiTheme="minorHAnsi" w:cstheme="minorHAnsi"/>
                <w:noProof/>
                <w:webHidden/>
              </w:rPr>
              <w:fldChar w:fldCharType="end"/>
            </w:r>
          </w:hyperlink>
        </w:p>
        <w:p w14:paraId="1541FA26" w14:textId="760BAB53" w:rsidR="00D87ED8" w:rsidRDefault="003E6581">
          <w:pPr>
            <w:pStyle w:val="Inhopg2"/>
            <w:tabs>
              <w:tab w:val="right" w:leader="dot" w:pos="9854"/>
            </w:tabs>
            <w:rPr>
              <w:rFonts w:asciiTheme="minorHAnsi" w:eastAsiaTheme="minorEastAsia" w:hAnsiTheme="minorHAnsi"/>
              <w:noProof/>
              <w:sz w:val="22"/>
              <w:lang w:eastAsia="nl-BE"/>
            </w:rPr>
          </w:pPr>
          <w:hyperlink w:anchor="_Toc53406843" w:history="1">
            <w:r w:rsidR="00D87ED8" w:rsidRPr="00D87ED8">
              <w:rPr>
                <w:rStyle w:val="Hyperlink"/>
                <w:rFonts w:asciiTheme="minorHAnsi" w:eastAsia="Arial" w:hAnsiTheme="minorHAnsi" w:cstheme="minorHAnsi"/>
                <w:b/>
                <w:noProof/>
              </w:rPr>
              <w:t>HOOFDSTUK 5:  KOSTENRECUPERATIE</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_Toc53406843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17</w:t>
            </w:r>
            <w:r w:rsidR="00D87ED8" w:rsidRPr="00D87ED8">
              <w:rPr>
                <w:rFonts w:asciiTheme="minorHAnsi" w:hAnsiTheme="minorHAnsi" w:cstheme="minorHAnsi"/>
                <w:noProof/>
                <w:webHidden/>
              </w:rPr>
              <w:fldChar w:fldCharType="end"/>
            </w:r>
          </w:hyperlink>
        </w:p>
        <w:p w14:paraId="1F265029" w14:textId="15AB8BE7" w:rsidR="00D87ED8" w:rsidRDefault="003E6581" w:rsidP="00D87ED8">
          <w:pPr>
            <w:pStyle w:val="Inhopg1"/>
            <w:rPr>
              <w:rFonts w:cstheme="minorBidi"/>
            </w:rPr>
          </w:pPr>
          <w:hyperlink w:anchor="_Toc53406844" w:history="1">
            <w:r w:rsidR="00D87ED8" w:rsidRPr="005B530C">
              <w:rPr>
                <w:rStyle w:val="Hyperlink"/>
              </w:rPr>
              <w:t>GAS 2 EN 3.</w:t>
            </w:r>
            <w:r w:rsidR="00D87ED8">
              <w:rPr>
                <w:rStyle w:val="Hyperlink"/>
              </w:rPr>
              <w:t xml:space="preserve"> G</w:t>
            </w:r>
            <w:r w:rsidR="00D87ED8" w:rsidRPr="005B530C">
              <w:rPr>
                <w:rStyle w:val="Hyperlink"/>
              </w:rPr>
              <w:t>EMENGDE INBREUKEN NIET-VERKEER</w:t>
            </w:r>
            <w:r w:rsidR="00D87ED8">
              <w:rPr>
                <w:webHidden/>
              </w:rPr>
              <w:tab/>
            </w:r>
            <w:r w:rsidR="00D87ED8">
              <w:rPr>
                <w:webHidden/>
              </w:rPr>
              <w:fldChar w:fldCharType="begin"/>
            </w:r>
            <w:r w:rsidR="00D87ED8">
              <w:rPr>
                <w:webHidden/>
              </w:rPr>
              <w:instrText xml:space="preserve"> PAGEREF _Toc53406844 \h </w:instrText>
            </w:r>
            <w:r w:rsidR="00D87ED8">
              <w:rPr>
                <w:webHidden/>
              </w:rPr>
            </w:r>
            <w:r w:rsidR="00D87ED8">
              <w:rPr>
                <w:webHidden/>
              </w:rPr>
              <w:fldChar w:fldCharType="separate"/>
            </w:r>
            <w:r w:rsidR="00D87ED8">
              <w:rPr>
                <w:webHidden/>
              </w:rPr>
              <w:t>17</w:t>
            </w:r>
            <w:r w:rsidR="00D87ED8">
              <w:rPr>
                <w:webHidden/>
              </w:rPr>
              <w:fldChar w:fldCharType="end"/>
            </w:r>
          </w:hyperlink>
        </w:p>
        <w:p w14:paraId="1BDDEBE5" w14:textId="72F780CA"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45" w:history="1">
            <w:r w:rsidR="00D87ED8" w:rsidRPr="00D87ED8">
              <w:rPr>
                <w:rStyle w:val="Hyperlink"/>
                <w:rFonts w:asciiTheme="minorHAnsi" w:eastAsia="Arial" w:hAnsiTheme="minorHAnsi" w:cstheme="minorHAnsi"/>
                <w:b/>
                <w:noProof/>
              </w:rPr>
              <w:t>HOOFDSTUK 1: ALGEMENE BEPALINGEN</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_Toc53406845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17</w:t>
            </w:r>
            <w:r w:rsidR="00D87ED8" w:rsidRPr="00D87ED8">
              <w:rPr>
                <w:rFonts w:asciiTheme="minorHAnsi" w:hAnsiTheme="minorHAnsi" w:cstheme="minorHAnsi"/>
                <w:noProof/>
                <w:webHidden/>
              </w:rPr>
              <w:fldChar w:fldCharType="end"/>
            </w:r>
          </w:hyperlink>
        </w:p>
        <w:p w14:paraId="2BAF701B" w14:textId="33C78C1B" w:rsidR="00D87ED8" w:rsidRPr="00D87ED8" w:rsidRDefault="003E6581">
          <w:pPr>
            <w:pStyle w:val="Inhopg2"/>
            <w:tabs>
              <w:tab w:val="right" w:leader="dot" w:pos="9854"/>
            </w:tabs>
            <w:rPr>
              <w:rFonts w:asciiTheme="minorHAnsi" w:eastAsiaTheme="minorEastAsia" w:hAnsiTheme="minorHAnsi" w:cstheme="minorHAnsi"/>
              <w:noProof/>
              <w:sz w:val="22"/>
              <w:lang w:eastAsia="nl-BE"/>
            </w:rPr>
          </w:pPr>
          <w:hyperlink w:anchor="_Toc53406846" w:history="1">
            <w:r w:rsidR="00D87ED8" w:rsidRPr="00D87ED8">
              <w:rPr>
                <w:rStyle w:val="Hyperlink"/>
                <w:rFonts w:asciiTheme="minorHAnsi" w:eastAsia="Arial" w:hAnsiTheme="minorHAnsi" w:cstheme="minorHAnsi"/>
                <w:b/>
                <w:noProof/>
              </w:rPr>
              <w:t>HOOFDSTUK 2: ARTIKELEN STRAFWETBOEK</w:t>
            </w:r>
            <w:r w:rsidR="00D87ED8" w:rsidRPr="00D87ED8">
              <w:rPr>
                <w:rFonts w:asciiTheme="minorHAnsi" w:hAnsiTheme="minorHAnsi" w:cstheme="minorHAnsi"/>
                <w:noProof/>
                <w:webHidden/>
              </w:rPr>
              <w:tab/>
            </w:r>
            <w:r w:rsidR="00D87ED8" w:rsidRPr="00D87ED8">
              <w:rPr>
                <w:rFonts w:asciiTheme="minorHAnsi" w:hAnsiTheme="minorHAnsi" w:cstheme="minorHAnsi"/>
                <w:noProof/>
                <w:webHidden/>
              </w:rPr>
              <w:fldChar w:fldCharType="begin"/>
            </w:r>
            <w:r w:rsidR="00D87ED8" w:rsidRPr="00D87ED8">
              <w:rPr>
                <w:rFonts w:asciiTheme="minorHAnsi" w:hAnsiTheme="minorHAnsi" w:cstheme="minorHAnsi"/>
                <w:noProof/>
                <w:webHidden/>
              </w:rPr>
              <w:instrText xml:space="preserve"> PAGEREF _Toc53406846 \h </w:instrText>
            </w:r>
            <w:r w:rsidR="00D87ED8" w:rsidRPr="00D87ED8">
              <w:rPr>
                <w:rFonts w:asciiTheme="minorHAnsi" w:hAnsiTheme="minorHAnsi" w:cstheme="minorHAnsi"/>
                <w:noProof/>
                <w:webHidden/>
              </w:rPr>
            </w:r>
            <w:r w:rsidR="00D87ED8" w:rsidRPr="00D87ED8">
              <w:rPr>
                <w:rFonts w:asciiTheme="minorHAnsi" w:hAnsiTheme="minorHAnsi" w:cstheme="minorHAnsi"/>
                <w:noProof/>
                <w:webHidden/>
              </w:rPr>
              <w:fldChar w:fldCharType="separate"/>
            </w:r>
            <w:r w:rsidR="00D87ED8" w:rsidRPr="00D87ED8">
              <w:rPr>
                <w:rFonts w:asciiTheme="minorHAnsi" w:hAnsiTheme="minorHAnsi" w:cstheme="minorHAnsi"/>
                <w:noProof/>
                <w:webHidden/>
              </w:rPr>
              <w:t>18</w:t>
            </w:r>
            <w:r w:rsidR="00D87ED8" w:rsidRPr="00D87ED8">
              <w:rPr>
                <w:rFonts w:asciiTheme="minorHAnsi" w:hAnsiTheme="minorHAnsi" w:cstheme="minorHAnsi"/>
                <w:noProof/>
                <w:webHidden/>
              </w:rPr>
              <w:fldChar w:fldCharType="end"/>
            </w:r>
          </w:hyperlink>
        </w:p>
        <w:p w14:paraId="046C9354" w14:textId="601FFEAC" w:rsidR="00D87ED8" w:rsidRDefault="003E6581" w:rsidP="00D87ED8">
          <w:pPr>
            <w:pStyle w:val="Inhopg1"/>
            <w:rPr>
              <w:rFonts w:cstheme="minorBidi"/>
            </w:rPr>
          </w:pPr>
          <w:hyperlink w:anchor="_Toc53406847" w:history="1">
            <w:r w:rsidR="00D87ED8" w:rsidRPr="005B530C">
              <w:rPr>
                <w:rStyle w:val="Hyperlink"/>
              </w:rPr>
              <w:t>GAS 4.</w:t>
            </w:r>
            <w:r w:rsidR="00D87ED8">
              <w:rPr>
                <w:rFonts w:cstheme="minorBidi"/>
              </w:rPr>
              <w:t xml:space="preserve"> </w:t>
            </w:r>
            <w:r w:rsidR="00D87ED8" w:rsidRPr="005B530C">
              <w:rPr>
                <w:rStyle w:val="Hyperlink"/>
              </w:rPr>
              <w:t>GEMENGDE INBREUKEN VERKEER</w:t>
            </w:r>
            <w:r w:rsidR="00D87ED8">
              <w:rPr>
                <w:webHidden/>
              </w:rPr>
              <w:tab/>
            </w:r>
            <w:r w:rsidR="00D87ED8">
              <w:rPr>
                <w:webHidden/>
              </w:rPr>
              <w:fldChar w:fldCharType="begin"/>
            </w:r>
            <w:r w:rsidR="00D87ED8">
              <w:rPr>
                <w:webHidden/>
              </w:rPr>
              <w:instrText xml:space="preserve"> PAGEREF _Toc53406847 \h </w:instrText>
            </w:r>
            <w:r w:rsidR="00D87ED8">
              <w:rPr>
                <w:webHidden/>
              </w:rPr>
            </w:r>
            <w:r w:rsidR="00D87ED8">
              <w:rPr>
                <w:webHidden/>
              </w:rPr>
              <w:fldChar w:fldCharType="separate"/>
            </w:r>
            <w:r w:rsidR="00D87ED8">
              <w:rPr>
                <w:webHidden/>
              </w:rPr>
              <w:t>20</w:t>
            </w:r>
            <w:r w:rsidR="00D87ED8">
              <w:rPr>
                <w:webHidden/>
              </w:rPr>
              <w:fldChar w:fldCharType="end"/>
            </w:r>
          </w:hyperlink>
        </w:p>
        <w:p w14:paraId="4804F752" w14:textId="545CB6FC" w:rsidR="00D87ED8" w:rsidRDefault="00D87ED8">
          <w:r>
            <w:rPr>
              <w:b/>
              <w:bCs/>
              <w:lang w:val="nl-NL"/>
            </w:rPr>
            <w:fldChar w:fldCharType="end"/>
          </w:r>
        </w:p>
      </w:sdtContent>
    </w:sdt>
    <w:p w14:paraId="2ADAECF3" w14:textId="77777777" w:rsidR="00B622CF" w:rsidRDefault="00B622CF" w:rsidP="00B622CF">
      <w:pPr>
        <w:pStyle w:val="Stijl1"/>
      </w:pPr>
    </w:p>
    <w:p w14:paraId="24261EFC" w14:textId="77777777" w:rsidR="00B622CF" w:rsidRDefault="00B622CF">
      <w:pPr>
        <w:rPr>
          <w:rFonts w:ascii="Calibri" w:hAnsi="Calibri" w:cs="Calibri"/>
          <w:b/>
          <w:bCs/>
          <w:color w:val="007B89"/>
          <w:sz w:val="36"/>
          <w:szCs w:val="36"/>
        </w:rPr>
      </w:pPr>
      <w:r>
        <w:br w:type="page"/>
      </w:r>
    </w:p>
    <w:p w14:paraId="046EE5DD" w14:textId="7DD7FA00" w:rsidR="00D87ED8" w:rsidRPr="00D87ED8" w:rsidRDefault="00247B50" w:rsidP="00D87ED8">
      <w:pPr>
        <w:pStyle w:val="Kop1"/>
      </w:pPr>
      <w:bookmarkStart w:id="0" w:name="_Toc53406822"/>
      <w:r w:rsidRPr="00D87ED8">
        <w:lastRenderedPageBreak/>
        <w:t>GAS 1.</w:t>
      </w:r>
      <w:r w:rsidRPr="00D87ED8">
        <w:tab/>
        <w:t>ADMINISTRATIEVE INBREUKEN</w:t>
      </w:r>
      <w:bookmarkEnd w:id="0"/>
    </w:p>
    <w:tbl>
      <w:tblPr>
        <w:tblW w:w="0" w:type="auto"/>
        <w:tblLook w:val="01E0" w:firstRow="1" w:lastRow="1" w:firstColumn="1" w:lastColumn="1" w:noHBand="0" w:noVBand="0"/>
      </w:tblPr>
      <w:tblGrid>
        <w:gridCol w:w="1310"/>
        <w:gridCol w:w="7758"/>
      </w:tblGrid>
      <w:tr w:rsidR="00247B50" w14:paraId="386CFA14" w14:textId="77777777" w:rsidTr="00E85BCA">
        <w:tc>
          <w:tcPr>
            <w:tcW w:w="1310" w:type="dxa"/>
          </w:tcPr>
          <w:p w14:paraId="5C53930B" w14:textId="77777777" w:rsidR="00247B50" w:rsidRPr="00D1258D" w:rsidRDefault="00247B50" w:rsidP="00247B50">
            <w:pPr>
              <w:pStyle w:val="Kop7"/>
              <w:numPr>
                <w:ilvl w:val="0"/>
                <w:numId w:val="2"/>
              </w:numPr>
              <w:jc w:val="both"/>
            </w:pPr>
          </w:p>
        </w:tc>
        <w:tc>
          <w:tcPr>
            <w:tcW w:w="7758" w:type="dxa"/>
          </w:tcPr>
          <w:p w14:paraId="0D3CE56A" w14:textId="77777777" w:rsidR="00247B50" w:rsidRPr="00D87ED8"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 xml:space="preserve">§1. Dit reglement geldt met behoud van de toepassing van enige andere wetgeving en/of gemeentelijke reglementering. </w:t>
            </w:r>
            <w:r w:rsidRPr="00D87ED8">
              <w:rPr>
                <w:rFonts w:ascii="Calibri" w:hAnsi="Calibri" w:cs="Calibri"/>
                <w:color w:val="000000"/>
                <w:sz w:val="22"/>
                <w:szCs w:val="22"/>
                <w:shd w:val="clear" w:color="auto" w:fill="FFFFFF"/>
              </w:rPr>
              <w:t>Iedereen moet de bevelen van de burgemeester, gegeven krachtens artikel 133-135 van de Nieuwe Gemeentewet, naleven. Voor alle artikelen in dit reglement waarin geluidsnormen worden opgelegd, gelden de normen van het Vlaams reglement betreffende de milieuvergunning.</w:t>
            </w:r>
          </w:p>
          <w:p w14:paraId="7B227221" w14:textId="77777777" w:rsidR="003274F9" w:rsidRDefault="003274F9" w:rsidP="00247B50">
            <w:pPr>
              <w:pStyle w:val="DOt"/>
              <w:spacing w:line="240" w:lineRule="auto"/>
              <w:rPr>
                <w:rFonts w:ascii="Calibri" w:hAnsi="Calibri" w:cs="Calibri"/>
                <w:color w:val="000000"/>
                <w:sz w:val="22"/>
                <w:szCs w:val="22"/>
                <w:shd w:val="clear" w:color="auto" w:fill="FFFFFF"/>
              </w:rPr>
            </w:pPr>
          </w:p>
          <w:p w14:paraId="6981ECF9" w14:textId="3B2B1086" w:rsidR="00247B50" w:rsidRPr="00D87ED8" w:rsidRDefault="00247B50" w:rsidP="003274F9">
            <w:pPr>
              <w:pStyle w:val="DOt"/>
              <w:spacing w:line="240" w:lineRule="auto"/>
              <w:rPr>
                <w:rFonts w:ascii="Calibri" w:hAnsi="Calibri" w:cs="Calibri"/>
                <w:color w:val="000000"/>
                <w:sz w:val="22"/>
                <w:szCs w:val="22"/>
                <w:shd w:val="clear" w:color="auto" w:fill="FFFFFF"/>
              </w:rPr>
            </w:pPr>
            <w:r w:rsidRPr="00D87ED8">
              <w:rPr>
                <w:rFonts w:ascii="Calibri" w:hAnsi="Calibri" w:cs="Calibri"/>
                <w:color w:val="000000"/>
                <w:sz w:val="22"/>
                <w:szCs w:val="22"/>
                <w:shd w:val="clear" w:color="auto" w:fill="FFFFFF"/>
              </w:rPr>
              <w:t>§2. Dit reglement op de gemeentelijke administratieve sancties (GAS-reglement) treedt in werking vanaf goedkeuring door de gemeenteraad. Alle eerder uitgevaardigde algemene politiereglementen, GAS-reglementen en GAS-procedurereglementen worden</w:t>
            </w:r>
            <w:r w:rsidR="00384AF2">
              <w:rPr>
                <w:rFonts w:ascii="Calibri" w:hAnsi="Calibri" w:cs="Calibri"/>
                <w:color w:val="000000"/>
                <w:sz w:val="22"/>
                <w:szCs w:val="22"/>
                <w:shd w:val="clear" w:color="auto" w:fill="FFFFFF"/>
              </w:rPr>
              <w:t xml:space="preserve"> </w:t>
            </w:r>
            <w:r w:rsidR="00384AF2" w:rsidRPr="00E60470">
              <w:rPr>
                <w:rFonts w:ascii="Calibri" w:hAnsi="Calibri" w:cs="Calibri"/>
                <w:color w:val="000000"/>
                <w:sz w:val="22"/>
                <w:szCs w:val="22"/>
                <w:shd w:val="clear" w:color="auto" w:fill="FFFFFF"/>
              </w:rPr>
              <w:t>vanaf dan</w:t>
            </w:r>
            <w:r w:rsidRPr="00D87ED8">
              <w:rPr>
                <w:rFonts w:ascii="Calibri" w:hAnsi="Calibri" w:cs="Calibri"/>
                <w:color w:val="000000"/>
                <w:sz w:val="22"/>
                <w:szCs w:val="22"/>
                <w:shd w:val="clear" w:color="auto" w:fill="FFFFFF"/>
              </w:rPr>
              <w:t xml:space="preserve"> geacht te zijn opgeheven. Voor de inbreuken die gepleegd zijn vóór de inwerkingtreding van onderhavig reglement blijven de bepalingen die van kracht waren op het tijdstip van de vaststelling van de inbreuk van toepassing. </w:t>
            </w:r>
          </w:p>
        </w:tc>
      </w:tr>
    </w:tbl>
    <w:p w14:paraId="08BE7A33" w14:textId="77777777" w:rsidR="00727BEC" w:rsidRPr="00247B50" w:rsidRDefault="00727BEC" w:rsidP="00727BEC">
      <w:pPr>
        <w:pStyle w:val="DOt"/>
        <w:spacing w:line="240" w:lineRule="auto"/>
        <w:rPr>
          <w:rFonts w:ascii="Calibri" w:hAnsi="Calibri" w:cs="Calibri"/>
          <w:color w:val="000000"/>
          <w:sz w:val="22"/>
          <w:szCs w:val="22"/>
          <w:shd w:val="clear" w:color="auto" w:fill="FFFFFF"/>
        </w:rPr>
      </w:pPr>
    </w:p>
    <w:p w14:paraId="121B58DF" w14:textId="77777777" w:rsidR="00E85BCA" w:rsidRPr="00941316" w:rsidRDefault="00247B50" w:rsidP="00941316">
      <w:pPr>
        <w:pStyle w:val="titel2"/>
        <w:spacing w:before="0" w:after="120"/>
        <w:rPr>
          <w:rFonts w:eastAsia="Arial" w:cs="Calibri"/>
          <w:b/>
          <w:bCs w:val="0"/>
          <w:color w:val="A53668"/>
          <w:sz w:val="32"/>
          <w:szCs w:val="32"/>
        </w:rPr>
      </w:pPr>
      <w:bookmarkStart w:id="1" w:name="_Toc53406823"/>
      <w:r w:rsidRPr="00941316">
        <w:rPr>
          <w:rFonts w:eastAsia="Arial" w:cs="Calibri"/>
          <w:b/>
          <w:bCs w:val="0"/>
          <w:color w:val="A53668"/>
          <w:sz w:val="32"/>
          <w:szCs w:val="32"/>
        </w:rPr>
        <w:t>HOOFDSTUK 1:  OPENBARE RUST</w:t>
      </w:r>
      <w:bookmarkEnd w:id="1"/>
    </w:p>
    <w:p w14:paraId="3F8D8720" w14:textId="7D53C78D" w:rsidR="00247B50" w:rsidRPr="00D87ED8" w:rsidRDefault="00247B50" w:rsidP="00941316">
      <w:pPr>
        <w:pStyle w:val="titel2"/>
        <w:spacing w:before="0" w:after="120"/>
        <w:rPr>
          <w:b/>
          <w:bCs w:val="0"/>
          <w:sz w:val="22"/>
          <w:szCs w:val="22"/>
        </w:rPr>
      </w:pPr>
      <w:bookmarkStart w:id="2" w:name="_Toc53406824"/>
      <w:r w:rsidRPr="00D87ED8">
        <w:rPr>
          <w:b/>
          <w:bCs w:val="0"/>
          <w:sz w:val="22"/>
          <w:szCs w:val="22"/>
        </w:rPr>
        <w:t>Afdeling 1: Algemene bepalingen</w:t>
      </w:r>
      <w:bookmarkEnd w:id="2"/>
    </w:p>
    <w:p w14:paraId="2A055CF9" w14:textId="6E72A84B" w:rsidR="00247B50" w:rsidRDefault="00247B50" w:rsidP="00727BEC">
      <w:pPr>
        <w:pStyle w:val="DOt"/>
        <w:spacing w:line="240" w:lineRule="auto"/>
        <w:rPr>
          <w:rFonts w:ascii="Calibri" w:hAnsi="Calibri" w:cs="Calibri"/>
          <w:b/>
          <w:bCs/>
          <w:color w:val="000000"/>
          <w:sz w:val="28"/>
          <w:szCs w:val="28"/>
          <w:shd w:val="clear" w:color="auto" w:fill="FFFFFF"/>
          <w:lang w:val="en-US"/>
        </w:rPr>
      </w:pPr>
      <w:r w:rsidRPr="00247B50">
        <w:rPr>
          <w:rFonts w:ascii="Calibri" w:hAnsi="Calibri" w:cs="Calibri"/>
          <w:b/>
          <w:bCs/>
          <w:color w:val="000000"/>
          <w:sz w:val="28"/>
          <w:szCs w:val="28"/>
          <w:shd w:val="clear" w:color="auto" w:fill="FFFFFF"/>
          <w:lang w:val="en-US"/>
        </w:rPr>
        <w:t>1.1</w:t>
      </w:r>
      <w:r w:rsidRPr="00247B50">
        <w:rPr>
          <w:rFonts w:ascii="Calibri" w:hAnsi="Calibri" w:cs="Calibri"/>
          <w:b/>
          <w:bCs/>
          <w:color w:val="000000"/>
          <w:sz w:val="28"/>
          <w:szCs w:val="28"/>
          <w:shd w:val="clear" w:color="auto" w:fill="FFFFFF"/>
          <w:lang w:val="en-US"/>
        </w:rPr>
        <w:tab/>
      </w:r>
      <w:proofErr w:type="spellStart"/>
      <w:r w:rsidRPr="00247B50">
        <w:rPr>
          <w:rFonts w:ascii="Calibri" w:hAnsi="Calibri" w:cs="Calibri"/>
          <w:b/>
          <w:bCs/>
          <w:color w:val="000000"/>
          <w:sz w:val="28"/>
          <w:szCs w:val="28"/>
          <w:shd w:val="clear" w:color="auto" w:fill="FFFFFF"/>
          <w:lang w:val="en-US"/>
        </w:rPr>
        <w:t>Geluidsoverlast</w:t>
      </w:r>
      <w:proofErr w:type="spellEnd"/>
      <w:r w:rsidRPr="00247B50">
        <w:rPr>
          <w:rFonts w:ascii="Calibri" w:hAnsi="Calibri" w:cs="Calibri"/>
          <w:b/>
          <w:bCs/>
          <w:color w:val="000000"/>
          <w:sz w:val="28"/>
          <w:szCs w:val="28"/>
          <w:shd w:val="clear" w:color="auto" w:fill="FFFFFF"/>
          <w:lang w:val="en-US"/>
        </w:rPr>
        <w:t xml:space="preserve">  </w:t>
      </w:r>
    </w:p>
    <w:tbl>
      <w:tblPr>
        <w:tblW w:w="0" w:type="auto"/>
        <w:tblLook w:val="01E0" w:firstRow="1" w:lastRow="1" w:firstColumn="1" w:lastColumn="1" w:noHBand="0" w:noVBand="0"/>
      </w:tblPr>
      <w:tblGrid>
        <w:gridCol w:w="1312"/>
        <w:gridCol w:w="7758"/>
      </w:tblGrid>
      <w:tr w:rsidR="00247B50" w14:paraId="59596935" w14:textId="77777777" w:rsidTr="00F4782D">
        <w:tc>
          <w:tcPr>
            <w:tcW w:w="1312" w:type="dxa"/>
          </w:tcPr>
          <w:p w14:paraId="62CA0592" w14:textId="77777777" w:rsidR="00247B50" w:rsidRPr="00D1258D" w:rsidRDefault="00247B50" w:rsidP="00F4782D">
            <w:pPr>
              <w:pStyle w:val="Kop7"/>
              <w:numPr>
                <w:ilvl w:val="0"/>
                <w:numId w:val="2"/>
              </w:numPr>
              <w:jc w:val="both"/>
            </w:pPr>
          </w:p>
        </w:tc>
        <w:tc>
          <w:tcPr>
            <w:tcW w:w="7758" w:type="dxa"/>
          </w:tcPr>
          <w:p w14:paraId="11A190C8" w14:textId="764ED676" w:rsidR="00247B50" w:rsidRPr="00D87ED8" w:rsidRDefault="00247B50" w:rsidP="00247B50">
            <w:pPr>
              <w:pStyle w:val="DOt"/>
              <w:spacing w:line="240" w:lineRule="auto"/>
              <w:rPr>
                <w:rFonts w:ascii="Calibri" w:hAnsi="Calibri" w:cs="Calibri"/>
                <w:color w:val="000000"/>
                <w:sz w:val="22"/>
                <w:szCs w:val="22"/>
                <w:shd w:val="clear" w:color="auto" w:fill="FFFFFF"/>
              </w:rPr>
            </w:pPr>
            <w:r w:rsidRPr="00D87ED8">
              <w:rPr>
                <w:rFonts w:ascii="Calibri" w:hAnsi="Calibri" w:cs="Calibri"/>
                <w:color w:val="000000"/>
                <w:sz w:val="22"/>
                <w:szCs w:val="22"/>
                <w:shd w:val="clear" w:color="auto" w:fill="FFFFFF"/>
              </w:rPr>
              <w:t>Het is</w:t>
            </w:r>
            <w:r w:rsidR="00CC59B0">
              <w:rPr>
                <w:rFonts w:ascii="Calibri" w:hAnsi="Calibri" w:cs="Calibri"/>
                <w:color w:val="000000"/>
                <w:sz w:val="22"/>
                <w:szCs w:val="22"/>
                <w:shd w:val="clear" w:color="auto" w:fill="FFFFFF"/>
              </w:rPr>
              <w:t xml:space="preserve"> </w:t>
            </w:r>
            <w:r w:rsidRPr="00D87ED8">
              <w:rPr>
                <w:rFonts w:ascii="Calibri" w:hAnsi="Calibri" w:cs="Calibri"/>
                <w:color w:val="000000"/>
                <w:sz w:val="22"/>
                <w:szCs w:val="22"/>
                <w:shd w:val="clear" w:color="auto" w:fill="FFFFFF"/>
              </w:rPr>
              <w:t>verboden</w:t>
            </w:r>
            <w:r w:rsidR="00442D80">
              <w:rPr>
                <w:rFonts w:ascii="Calibri" w:hAnsi="Calibri" w:cs="Calibri"/>
                <w:color w:val="000000"/>
                <w:sz w:val="22"/>
                <w:szCs w:val="22"/>
                <w:shd w:val="clear" w:color="auto" w:fill="FFFFFF"/>
              </w:rPr>
              <w:t xml:space="preserve"> hinderlijk</w:t>
            </w:r>
            <w:r w:rsidR="009429E2" w:rsidRPr="00442D80">
              <w:rPr>
                <w:rFonts w:ascii="Calibri" w:hAnsi="Calibri" w:cs="Calibri"/>
                <w:color w:val="000000"/>
                <w:sz w:val="22"/>
                <w:szCs w:val="22"/>
              </w:rPr>
              <w:t xml:space="preserve"> </w:t>
            </w:r>
            <w:r w:rsidRPr="00442D80">
              <w:rPr>
                <w:rFonts w:ascii="Calibri" w:hAnsi="Calibri" w:cs="Calibri"/>
                <w:color w:val="000000"/>
                <w:sz w:val="22"/>
                <w:szCs w:val="22"/>
              </w:rPr>
              <w:t>geluid</w:t>
            </w:r>
            <w:r w:rsidRPr="00D87ED8">
              <w:rPr>
                <w:rFonts w:ascii="Calibri" w:hAnsi="Calibri" w:cs="Calibri"/>
                <w:color w:val="000000"/>
                <w:sz w:val="22"/>
                <w:szCs w:val="22"/>
                <w:shd w:val="clear" w:color="auto" w:fill="FFFFFF"/>
              </w:rPr>
              <w:t xml:space="preserve">, gerucht of rumoer te veroorzaken zonder reden of zonder noodzaak als dat toe te schrijven is aan een gebrek aan vooruitzicht en voorzorg en de rust van de inwoners in het gedrang brengt. </w:t>
            </w:r>
          </w:p>
          <w:p w14:paraId="2475E185" w14:textId="17C70243" w:rsidR="00247B50" w:rsidRPr="00442D80" w:rsidRDefault="00247B50" w:rsidP="00247B50">
            <w:pPr>
              <w:pStyle w:val="DOt"/>
              <w:spacing w:line="240" w:lineRule="auto"/>
              <w:rPr>
                <w:rFonts w:ascii="Calibri" w:hAnsi="Calibri" w:cs="Calibri"/>
                <w:color w:val="000000"/>
                <w:sz w:val="22"/>
                <w:szCs w:val="22"/>
                <w:shd w:val="clear" w:color="auto" w:fill="FFFFFF"/>
              </w:rPr>
            </w:pPr>
            <w:r w:rsidRPr="00D87ED8">
              <w:rPr>
                <w:rFonts w:ascii="Calibri" w:hAnsi="Calibri" w:cs="Calibri"/>
                <w:color w:val="000000"/>
                <w:sz w:val="22"/>
                <w:szCs w:val="22"/>
                <w:shd w:val="clear" w:color="auto" w:fill="FFFFFF"/>
              </w:rPr>
              <w:t xml:space="preserve">Het bewijs kan door de </w:t>
            </w:r>
            <w:proofErr w:type="spellStart"/>
            <w:r w:rsidRPr="00D87ED8">
              <w:rPr>
                <w:rFonts w:ascii="Calibri" w:hAnsi="Calibri" w:cs="Calibri"/>
                <w:color w:val="000000"/>
                <w:sz w:val="22"/>
                <w:szCs w:val="22"/>
                <w:shd w:val="clear" w:color="auto" w:fill="FFFFFF"/>
              </w:rPr>
              <w:t>vaststellers</w:t>
            </w:r>
            <w:proofErr w:type="spellEnd"/>
            <w:r w:rsidRPr="00D87ED8">
              <w:rPr>
                <w:rFonts w:ascii="Calibri" w:hAnsi="Calibri" w:cs="Calibri"/>
                <w:color w:val="000000"/>
                <w:sz w:val="22"/>
                <w:szCs w:val="22"/>
                <w:shd w:val="clear" w:color="auto" w:fill="FFFFFF"/>
              </w:rPr>
              <w:t xml:space="preserve"> met alle mogelijke middelen </w:t>
            </w:r>
            <w:r w:rsidR="00235DC7">
              <w:rPr>
                <w:rFonts w:ascii="Calibri" w:hAnsi="Calibri" w:cs="Calibri"/>
                <w:color w:val="000000"/>
                <w:sz w:val="22"/>
                <w:szCs w:val="22"/>
                <w:shd w:val="clear" w:color="auto" w:fill="FFFFFF"/>
              </w:rPr>
              <w:t xml:space="preserve">van recht </w:t>
            </w:r>
            <w:r w:rsidRPr="00D87ED8">
              <w:rPr>
                <w:rFonts w:ascii="Calibri" w:hAnsi="Calibri" w:cs="Calibri"/>
                <w:color w:val="000000"/>
                <w:sz w:val="22"/>
                <w:szCs w:val="22"/>
                <w:shd w:val="clear" w:color="auto" w:fill="FFFFFF"/>
              </w:rPr>
              <w:t xml:space="preserve">geleverd worden. </w:t>
            </w:r>
          </w:p>
        </w:tc>
      </w:tr>
    </w:tbl>
    <w:p w14:paraId="53949651" w14:textId="065786F5" w:rsidR="00775821" w:rsidRPr="00C32DDC" w:rsidRDefault="00775821" w:rsidP="00775821">
      <w:pPr>
        <w:rPr>
          <w:rFonts w:ascii="Calibri" w:eastAsia="Arial" w:hAnsi="Calibri" w:cs="Calibri"/>
          <w:bCs/>
          <w:sz w:val="22"/>
        </w:rPr>
      </w:pPr>
    </w:p>
    <w:p w14:paraId="1D8B8978" w14:textId="641B02B1" w:rsidR="00247B50" w:rsidRDefault="00247B50" w:rsidP="00247B50">
      <w:pPr>
        <w:pStyle w:val="DOt"/>
        <w:spacing w:line="240" w:lineRule="auto"/>
        <w:rPr>
          <w:rFonts w:ascii="Calibri" w:hAnsi="Calibri" w:cs="Calibri"/>
          <w:b/>
          <w:bCs/>
          <w:color w:val="000000"/>
          <w:sz w:val="28"/>
          <w:szCs w:val="28"/>
          <w:shd w:val="clear" w:color="auto" w:fill="FFFFFF"/>
          <w:lang w:val="en-US"/>
        </w:rPr>
      </w:pPr>
      <w:r w:rsidRPr="00247B50">
        <w:rPr>
          <w:rFonts w:ascii="Calibri" w:hAnsi="Calibri" w:cs="Calibri"/>
          <w:b/>
          <w:bCs/>
          <w:color w:val="000000"/>
          <w:sz w:val="28"/>
          <w:szCs w:val="28"/>
          <w:shd w:val="clear" w:color="auto" w:fill="FFFFFF"/>
          <w:lang w:val="en-US"/>
        </w:rPr>
        <w:t>1.</w:t>
      </w:r>
      <w:r>
        <w:rPr>
          <w:rFonts w:ascii="Calibri" w:hAnsi="Calibri" w:cs="Calibri"/>
          <w:b/>
          <w:bCs/>
          <w:color w:val="000000"/>
          <w:sz w:val="28"/>
          <w:szCs w:val="28"/>
          <w:shd w:val="clear" w:color="auto" w:fill="FFFFFF"/>
          <w:lang w:val="en-US"/>
        </w:rPr>
        <w:t>2</w:t>
      </w:r>
      <w:r w:rsidRPr="00247B50">
        <w:rPr>
          <w:rFonts w:ascii="Calibri" w:hAnsi="Calibri" w:cs="Calibri"/>
          <w:b/>
          <w:bCs/>
          <w:color w:val="000000"/>
          <w:sz w:val="28"/>
          <w:szCs w:val="28"/>
          <w:shd w:val="clear" w:color="auto" w:fill="FFFFFF"/>
          <w:lang w:val="en-US"/>
        </w:rPr>
        <w:tab/>
      </w:r>
      <w:r>
        <w:rPr>
          <w:rFonts w:ascii="Calibri" w:hAnsi="Calibri" w:cs="Calibri"/>
          <w:b/>
          <w:bCs/>
          <w:color w:val="000000"/>
          <w:sz w:val="28"/>
          <w:szCs w:val="28"/>
          <w:shd w:val="clear" w:color="auto" w:fill="FFFFFF"/>
          <w:lang w:val="en-US"/>
        </w:rPr>
        <w:t>Niet-</w:t>
      </w:r>
      <w:proofErr w:type="spellStart"/>
      <w:r>
        <w:rPr>
          <w:rFonts w:ascii="Calibri" w:hAnsi="Calibri" w:cs="Calibri"/>
          <w:b/>
          <w:bCs/>
          <w:color w:val="000000"/>
          <w:sz w:val="28"/>
          <w:szCs w:val="28"/>
          <w:shd w:val="clear" w:color="auto" w:fill="FFFFFF"/>
          <w:lang w:val="en-US"/>
        </w:rPr>
        <w:t>hinderlijk</w:t>
      </w:r>
      <w:proofErr w:type="spellEnd"/>
      <w:r>
        <w:rPr>
          <w:rFonts w:ascii="Calibri" w:hAnsi="Calibri" w:cs="Calibri"/>
          <w:b/>
          <w:bCs/>
          <w:color w:val="000000"/>
          <w:sz w:val="28"/>
          <w:szCs w:val="28"/>
          <w:shd w:val="clear" w:color="auto" w:fill="FFFFFF"/>
          <w:lang w:val="en-US"/>
        </w:rPr>
        <w:t xml:space="preserve"> </w:t>
      </w:r>
      <w:proofErr w:type="spellStart"/>
      <w:r>
        <w:rPr>
          <w:rFonts w:ascii="Calibri" w:hAnsi="Calibri" w:cs="Calibri"/>
          <w:b/>
          <w:bCs/>
          <w:color w:val="000000"/>
          <w:sz w:val="28"/>
          <w:szCs w:val="28"/>
          <w:shd w:val="clear" w:color="auto" w:fill="FFFFFF"/>
          <w:lang w:val="en-US"/>
        </w:rPr>
        <w:t>geluid</w:t>
      </w:r>
      <w:proofErr w:type="spellEnd"/>
      <w:r>
        <w:rPr>
          <w:rFonts w:ascii="Calibri" w:hAnsi="Calibri" w:cs="Calibri"/>
          <w:b/>
          <w:bCs/>
          <w:color w:val="000000"/>
          <w:sz w:val="28"/>
          <w:szCs w:val="28"/>
          <w:shd w:val="clear" w:color="auto" w:fill="FFFFFF"/>
          <w:lang w:val="en-US"/>
        </w:rPr>
        <w:t xml:space="preserve"> </w:t>
      </w:r>
      <w:r w:rsidRPr="00247B50">
        <w:rPr>
          <w:rFonts w:ascii="Calibri" w:hAnsi="Calibri" w:cs="Calibri"/>
          <w:b/>
          <w:bCs/>
          <w:color w:val="000000"/>
          <w:sz w:val="28"/>
          <w:szCs w:val="28"/>
          <w:shd w:val="clear" w:color="auto" w:fill="FFFFFF"/>
          <w:lang w:val="en-US"/>
        </w:rPr>
        <w:t xml:space="preserve">  </w:t>
      </w:r>
    </w:p>
    <w:tbl>
      <w:tblPr>
        <w:tblW w:w="0" w:type="auto"/>
        <w:tblLook w:val="01E0" w:firstRow="1" w:lastRow="1" w:firstColumn="1" w:lastColumn="1" w:noHBand="0" w:noVBand="0"/>
      </w:tblPr>
      <w:tblGrid>
        <w:gridCol w:w="1312"/>
        <w:gridCol w:w="7758"/>
      </w:tblGrid>
      <w:tr w:rsidR="00247B50" w14:paraId="4FF67CCD" w14:textId="77777777" w:rsidTr="00F4782D">
        <w:tc>
          <w:tcPr>
            <w:tcW w:w="1312" w:type="dxa"/>
          </w:tcPr>
          <w:p w14:paraId="45A641C3" w14:textId="77777777" w:rsidR="00247B50" w:rsidRPr="00D1258D" w:rsidRDefault="00247B50" w:rsidP="00F4782D">
            <w:pPr>
              <w:pStyle w:val="Kop7"/>
              <w:numPr>
                <w:ilvl w:val="0"/>
                <w:numId w:val="2"/>
              </w:numPr>
              <w:jc w:val="both"/>
            </w:pPr>
          </w:p>
        </w:tc>
        <w:tc>
          <w:tcPr>
            <w:tcW w:w="7758" w:type="dxa"/>
          </w:tcPr>
          <w:p w14:paraId="2B4D731B" w14:textId="77777777" w:rsidR="00247B50" w:rsidRPr="00247B5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Een geluid wordt als niet-hinderlijk beschouwd wanneer dit onder meer het gevolg is van:</w:t>
            </w:r>
          </w:p>
          <w:p w14:paraId="5545A18F" w14:textId="77777777" w:rsidR="00247B50" w:rsidRPr="00247B50" w:rsidRDefault="00247B50" w:rsidP="00247B50">
            <w:pPr>
              <w:pStyle w:val="DOt"/>
              <w:numPr>
                <w:ilvl w:val="0"/>
                <w:numId w:val="3"/>
              </w:numPr>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werken aan de openbare weg of voor het aanleggen van openbare nutsvoorzieningen, uitgevoerd met toestemming van de daartoe bevoegde overheid of in opdracht van die overheid;</w:t>
            </w:r>
          </w:p>
          <w:p w14:paraId="6B53C11D" w14:textId="77777777" w:rsidR="00247B50" w:rsidRPr="00247B50" w:rsidRDefault="00247B50" w:rsidP="00247B50">
            <w:pPr>
              <w:pStyle w:val="DOt"/>
              <w:numPr>
                <w:ilvl w:val="0"/>
                <w:numId w:val="3"/>
              </w:numPr>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 xml:space="preserve">werken die op werkdagen en zaterdagen tussen 07.00 uur en 20.00 uur aan private eigendommen worden uitgevoerd, waarvoor de bevoegde overheid een vergunning heeft verleend, en van verbeterings-, </w:t>
            </w:r>
            <w:proofErr w:type="spellStart"/>
            <w:r w:rsidRPr="00247B50">
              <w:rPr>
                <w:rFonts w:ascii="Calibri" w:hAnsi="Calibri" w:cs="Calibri"/>
                <w:color w:val="000000"/>
                <w:sz w:val="22"/>
                <w:szCs w:val="22"/>
                <w:shd w:val="clear" w:color="auto" w:fill="FFFFFF"/>
              </w:rPr>
              <w:t>verbouwings</w:t>
            </w:r>
            <w:proofErr w:type="spellEnd"/>
            <w:r w:rsidRPr="00247B50">
              <w:rPr>
                <w:rFonts w:ascii="Calibri" w:hAnsi="Calibri" w:cs="Calibri"/>
                <w:color w:val="000000"/>
                <w:sz w:val="22"/>
                <w:szCs w:val="22"/>
                <w:shd w:val="clear" w:color="auto" w:fill="FFFFFF"/>
              </w:rPr>
              <w:t xml:space="preserve"> - of onderhoudswerken aan dergelijke eigendommen die zonder vergunning kunnen worden uitgevoerd, en waarbij de nodige voorzorgen worden getroffen om overdreven of niet noodzakelijk lawaai te voorkomen;</w:t>
            </w:r>
          </w:p>
          <w:p w14:paraId="07247165" w14:textId="77777777" w:rsidR="00247B50" w:rsidRPr="00247B50" w:rsidRDefault="00247B50" w:rsidP="00247B50">
            <w:pPr>
              <w:pStyle w:val="DOt"/>
              <w:numPr>
                <w:ilvl w:val="0"/>
                <w:numId w:val="3"/>
              </w:numPr>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werken of handelingen die dringend of zonder verder uitstel moeten worden uitgevoerd ter bescherming van personen of eigendommen, of ter voorkoming van rampen;</w:t>
            </w:r>
          </w:p>
          <w:p w14:paraId="1C1EECE9" w14:textId="77777777" w:rsidR="00247B50" w:rsidRPr="00247B50" w:rsidRDefault="00247B50" w:rsidP="00247B50">
            <w:pPr>
              <w:pStyle w:val="DOt"/>
              <w:numPr>
                <w:ilvl w:val="0"/>
                <w:numId w:val="3"/>
              </w:numPr>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een door de burgemeester vergunde manifestatie, voor zover de in de vergunning opgelegde voorwaarden worden nageleefd.</w:t>
            </w:r>
          </w:p>
          <w:p w14:paraId="6973697A" w14:textId="77777777" w:rsidR="00247B50" w:rsidRPr="00247B50" w:rsidRDefault="00247B50" w:rsidP="00247B50">
            <w:pPr>
              <w:pStyle w:val="DOt"/>
              <w:numPr>
                <w:ilvl w:val="0"/>
                <w:numId w:val="3"/>
              </w:numPr>
              <w:spacing w:line="240" w:lineRule="auto"/>
              <w:rPr>
                <w:rFonts w:ascii="Calibri" w:hAnsi="Calibri" w:cs="Calibri"/>
                <w:color w:val="000000"/>
                <w:sz w:val="22"/>
                <w:szCs w:val="22"/>
                <w:shd w:val="clear" w:color="auto" w:fill="FFFFFF"/>
                <w:lang w:val="en-US"/>
              </w:rPr>
            </w:pPr>
            <w:proofErr w:type="spellStart"/>
            <w:r w:rsidRPr="00247B50">
              <w:rPr>
                <w:rFonts w:ascii="Calibri" w:hAnsi="Calibri" w:cs="Calibri"/>
                <w:color w:val="000000"/>
                <w:sz w:val="22"/>
                <w:szCs w:val="22"/>
                <w:shd w:val="clear" w:color="auto" w:fill="FFFFFF"/>
                <w:lang w:val="en-US"/>
              </w:rPr>
              <w:t>spelende</w:t>
            </w:r>
            <w:proofErr w:type="spellEnd"/>
            <w:r w:rsidRPr="00247B50">
              <w:rPr>
                <w:rFonts w:ascii="Calibri" w:hAnsi="Calibri" w:cs="Calibri"/>
                <w:color w:val="000000"/>
                <w:sz w:val="22"/>
                <w:szCs w:val="22"/>
                <w:shd w:val="clear" w:color="auto" w:fill="FFFFFF"/>
                <w:lang w:val="en-US"/>
              </w:rPr>
              <w:t xml:space="preserve"> </w:t>
            </w:r>
            <w:proofErr w:type="spellStart"/>
            <w:r w:rsidRPr="00247B50">
              <w:rPr>
                <w:rFonts w:ascii="Calibri" w:hAnsi="Calibri" w:cs="Calibri"/>
                <w:color w:val="000000"/>
                <w:sz w:val="22"/>
                <w:szCs w:val="22"/>
                <w:shd w:val="clear" w:color="auto" w:fill="FFFFFF"/>
                <w:lang w:val="en-US"/>
              </w:rPr>
              <w:t>kinderen</w:t>
            </w:r>
            <w:proofErr w:type="spellEnd"/>
            <w:r w:rsidRPr="00247B50">
              <w:rPr>
                <w:rFonts w:ascii="Calibri" w:hAnsi="Calibri" w:cs="Calibri"/>
                <w:color w:val="000000"/>
                <w:sz w:val="22"/>
                <w:szCs w:val="22"/>
                <w:shd w:val="clear" w:color="auto" w:fill="FFFFFF"/>
                <w:lang w:val="en-US"/>
              </w:rPr>
              <w:t>.</w:t>
            </w:r>
          </w:p>
          <w:p w14:paraId="59E5623C" w14:textId="712ECBCD" w:rsidR="00247B50" w:rsidRPr="00247B50" w:rsidRDefault="00247B50" w:rsidP="00F4782D">
            <w:pPr>
              <w:pStyle w:val="DOt"/>
              <w:spacing w:line="240" w:lineRule="auto"/>
              <w:rPr>
                <w:rFonts w:ascii="Calibri" w:hAnsi="Calibri" w:cs="Calibri"/>
                <w:color w:val="000000"/>
                <w:sz w:val="22"/>
                <w:szCs w:val="22"/>
                <w:shd w:val="clear" w:color="auto" w:fill="FFFFFF"/>
              </w:rPr>
            </w:pPr>
          </w:p>
        </w:tc>
      </w:tr>
    </w:tbl>
    <w:p w14:paraId="7B0FB1F0" w14:textId="0EAA346A" w:rsidR="00247B50" w:rsidRPr="00E85BCA" w:rsidRDefault="00247B50" w:rsidP="00247B50">
      <w:pPr>
        <w:pStyle w:val="titel2"/>
        <w:spacing w:before="0" w:after="120"/>
        <w:rPr>
          <w:b/>
          <w:bCs w:val="0"/>
          <w:sz w:val="22"/>
          <w:szCs w:val="22"/>
        </w:rPr>
      </w:pPr>
      <w:bookmarkStart w:id="3" w:name="_Toc53406825"/>
      <w:r w:rsidRPr="00E85BCA">
        <w:rPr>
          <w:b/>
          <w:bCs w:val="0"/>
          <w:sz w:val="22"/>
          <w:szCs w:val="22"/>
        </w:rPr>
        <w:lastRenderedPageBreak/>
        <w:t>Afdeling 2: Specifieke bepalingen</w:t>
      </w:r>
      <w:bookmarkEnd w:id="3"/>
    </w:p>
    <w:p w14:paraId="242A461D" w14:textId="274E6FD9" w:rsidR="00247B50" w:rsidRPr="00247B50" w:rsidRDefault="00247B50" w:rsidP="00247B50">
      <w:pPr>
        <w:pStyle w:val="DOt"/>
        <w:spacing w:line="240" w:lineRule="auto"/>
        <w:rPr>
          <w:rFonts w:ascii="Calibri" w:hAnsi="Calibri" w:cs="Calibri"/>
          <w:b/>
          <w:bCs/>
          <w:color w:val="000000"/>
          <w:sz w:val="28"/>
          <w:szCs w:val="28"/>
          <w:shd w:val="clear" w:color="auto" w:fill="FFFFFF"/>
        </w:rPr>
      </w:pPr>
      <w:r w:rsidRPr="00247B50">
        <w:rPr>
          <w:rFonts w:ascii="Calibri" w:hAnsi="Calibri" w:cs="Calibri"/>
          <w:b/>
          <w:bCs/>
          <w:color w:val="000000"/>
          <w:sz w:val="28"/>
          <w:szCs w:val="28"/>
          <w:shd w:val="clear" w:color="auto" w:fill="FFFFFF"/>
        </w:rPr>
        <w:t>2.1</w:t>
      </w:r>
      <w:r w:rsidRPr="00247B50">
        <w:rPr>
          <w:rFonts w:ascii="Calibri" w:hAnsi="Calibri" w:cs="Calibri"/>
          <w:b/>
          <w:bCs/>
          <w:color w:val="000000"/>
          <w:sz w:val="28"/>
          <w:szCs w:val="28"/>
          <w:shd w:val="clear" w:color="auto" w:fill="FFFFFF"/>
        </w:rPr>
        <w:tab/>
        <w:t xml:space="preserve">Laden en lossen  </w:t>
      </w:r>
    </w:p>
    <w:tbl>
      <w:tblPr>
        <w:tblW w:w="0" w:type="auto"/>
        <w:tblLook w:val="01E0" w:firstRow="1" w:lastRow="1" w:firstColumn="1" w:lastColumn="1" w:noHBand="0" w:noVBand="0"/>
      </w:tblPr>
      <w:tblGrid>
        <w:gridCol w:w="1312"/>
        <w:gridCol w:w="7758"/>
      </w:tblGrid>
      <w:tr w:rsidR="00247B50" w14:paraId="5120672B" w14:textId="77777777" w:rsidTr="00F4782D">
        <w:tc>
          <w:tcPr>
            <w:tcW w:w="1312" w:type="dxa"/>
          </w:tcPr>
          <w:p w14:paraId="04D09F2E" w14:textId="77777777" w:rsidR="00247B50" w:rsidRPr="00D1258D" w:rsidRDefault="00247B50" w:rsidP="00F4782D">
            <w:pPr>
              <w:pStyle w:val="Kop7"/>
              <w:numPr>
                <w:ilvl w:val="0"/>
                <w:numId w:val="2"/>
              </w:numPr>
              <w:jc w:val="both"/>
            </w:pPr>
          </w:p>
        </w:tc>
        <w:tc>
          <w:tcPr>
            <w:tcW w:w="7758" w:type="dxa"/>
          </w:tcPr>
          <w:p w14:paraId="55C95374" w14:textId="77777777" w:rsidR="00247B50" w:rsidRPr="00247B5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 xml:space="preserve">Voor het hanteren, laden of lossen van materialen, toestellen of andere voorwerpen die geluiden kunnen voortbrengen, zoals platen, bladen, staven, dozen, vaten of metalen </w:t>
            </w:r>
            <w:proofErr w:type="spellStart"/>
            <w:r w:rsidRPr="00247B50">
              <w:rPr>
                <w:rFonts w:ascii="Calibri" w:hAnsi="Calibri" w:cs="Calibri"/>
                <w:color w:val="000000"/>
                <w:sz w:val="22"/>
                <w:szCs w:val="22"/>
                <w:shd w:val="clear" w:color="auto" w:fill="FFFFFF"/>
              </w:rPr>
              <w:t>recipiënten</w:t>
            </w:r>
            <w:proofErr w:type="spellEnd"/>
            <w:r w:rsidRPr="00247B50">
              <w:rPr>
                <w:rFonts w:ascii="Calibri" w:hAnsi="Calibri" w:cs="Calibri"/>
                <w:color w:val="000000"/>
                <w:sz w:val="22"/>
                <w:szCs w:val="22"/>
                <w:shd w:val="clear" w:color="auto" w:fill="FFFFFF"/>
              </w:rPr>
              <w:t>, gelden de volgende principes:</w:t>
            </w:r>
          </w:p>
          <w:p w14:paraId="27937B7C" w14:textId="6B43F4C7" w:rsidR="00247B50" w:rsidRPr="00D87ED8" w:rsidRDefault="00247B50" w:rsidP="00247B50">
            <w:pPr>
              <w:pStyle w:val="DOt"/>
              <w:numPr>
                <w:ilvl w:val="0"/>
                <w:numId w:val="1"/>
              </w:numPr>
              <w:spacing w:line="240" w:lineRule="auto"/>
              <w:ind w:left="567"/>
              <w:rPr>
                <w:rFonts w:ascii="Calibri" w:hAnsi="Calibri" w:cs="Calibri"/>
                <w:color w:val="000000"/>
                <w:sz w:val="22"/>
                <w:szCs w:val="22"/>
                <w:shd w:val="clear" w:color="auto" w:fill="FFFFFF"/>
              </w:rPr>
            </w:pPr>
            <w:r w:rsidRPr="00D87ED8">
              <w:rPr>
                <w:rFonts w:ascii="Calibri" w:hAnsi="Calibri" w:cs="Calibri"/>
                <w:color w:val="000000"/>
                <w:sz w:val="22"/>
                <w:szCs w:val="22"/>
                <w:shd w:val="clear" w:color="auto" w:fill="FFFFFF"/>
              </w:rPr>
              <w:t>de voorwerpen moeten gedragen worden zonder ze te slepen en ze moeten op de grond geplaatst worden zonder ze te werpen;</w:t>
            </w:r>
          </w:p>
          <w:p w14:paraId="5FF4FE90" w14:textId="745EA936" w:rsidR="00247B50" w:rsidRPr="00D87ED8" w:rsidRDefault="00247B50" w:rsidP="00247B50">
            <w:pPr>
              <w:pStyle w:val="DOt"/>
              <w:numPr>
                <w:ilvl w:val="0"/>
                <w:numId w:val="1"/>
              </w:numPr>
              <w:spacing w:line="240" w:lineRule="auto"/>
              <w:ind w:left="567"/>
              <w:rPr>
                <w:rFonts w:ascii="Calibri" w:hAnsi="Calibri" w:cs="Calibri"/>
                <w:color w:val="000000"/>
                <w:sz w:val="22"/>
                <w:szCs w:val="22"/>
                <w:shd w:val="clear" w:color="auto" w:fill="FFFFFF"/>
              </w:rPr>
            </w:pPr>
            <w:r w:rsidRPr="00D87ED8">
              <w:rPr>
                <w:rFonts w:ascii="Calibri" w:hAnsi="Calibri" w:cs="Calibri"/>
                <w:color w:val="000000"/>
                <w:sz w:val="22"/>
                <w:szCs w:val="22"/>
                <w:shd w:val="clear" w:color="auto" w:fill="FFFFFF"/>
              </w:rPr>
              <w:t>als de voorwerpen door hun afmetingen of hun gewicht niet gedragen kunnen worden, moeten ze uitgerust zijn met een voorziening waardoor ze geluidsarm verplaatst kunnen worden.</w:t>
            </w:r>
          </w:p>
          <w:p w14:paraId="65E65A3B" w14:textId="2852CBEF" w:rsidR="00247B50" w:rsidRPr="00442D8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 xml:space="preserve">Het bewijs kan door de </w:t>
            </w:r>
            <w:proofErr w:type="spellStart"/>
            <w:r w:rsidRPr="00247B50">
              <w:rPr>
                <w:rFonts w:ascii="Calibri" w:hAnsi="Calibri" w:cs="Calibri"/>
                <w:color w:val="000000"/>
                <w:sz w:val="22"/>
                <w:szCs w:val="22"/>
                <w:shd w:val="clear" w:color="auto" w:fill="FFFFFF"/>
              </w:rPr>
              <w:t>vaststellers</w:t>
            </w:r>
            <w:proofErr w:type="spellEnd"/>
            <w:r w:rsidRPr="00247B50">
              <w:rPr>
                <w:rFonts w:ascii="Calibri" w:hAnsi="Calibri" w:cs="Calibri"/>
                <w:color w:val="000000"/>
                <w:sz w:val="22"/>
                <w:szCs w:val="22"/>
                <w:shd w:val="clear" w:color="auto" w:fill="FFFFFF"/>
              </w:rPr>
              <w:t xml:space="preserve"> met alle mogelijke middelen </w:t>
            </w:r>
            <w:r w:rsidR="00235DC7">
              <w:rPr>
                <w:rFonts w:ascii="Calibri" w:hAnsi="Calibri" w:cs="Calibri"/>
                <w:color w:val="000000"/>
                <w:sz w:val="22"/>
                <w:szCs w:val="22"/>
                <w:shd w:val="clear" w:color="auto" w:fill="FFFFFF"/>
              </w:rPr>
              <w:t xml:space="preserve">van recht </w:t>
            </w:r>
            <w:r w:rsidRPr="00247B50">
              <w:rPr>
                <w:rFonts w:ascii="Calibri" w:hAnsi="Calibri" w:cs="Calibri"/>
                <w:color w:val="000000"/>
                <w:sz w:val="22"/>
                <w:szCs w:val="22"/>
                <w:shd w:val="clear" w:color="auto" w:fill="FFFFFF"/>
              </w:rPr>
              <w:t xml:space="preserve">geleverd worden. </w:t>
            </w:r>
          </w:p>
        </w:tc>
      </w:tr>
    </w:tbl>
    <w:p w14:paraId="556C1F07" w14:textId="77777777" w:rsidR="00247B50" w:rsidRPr="00247B50" w:rsidRDefault="00247B50" w:rsidP="00247B50">
      <w:pPr>
        <w:pStyle w:val="DOt"/>
        <w:spacing w:line="240" w:lineRule="auto"/>
        <w:rPr>
          <w:rFonts w:ascii="Calibri" w:hAnsi="Calibri" w:cs="Calibri"/>
          <w:color w:val="000000"/>
          <w:sz w:val="22"/>
          <w:szCs w:val="22"/>
          <w:shd w:val="clear" w:color="auto" w:fill="FFFFFF"/>
        </w:rPr>
      </w:pPr>
    </w:p>
    <w:p w14:paraId="292DAA5D" w14:textId="721B1C5B" w:rsidR="00247B50" w:rsidRPr="00247B50" w:rsidRDefault="00247B50" w:rsidP="00247B50">
      <w:pPr>
        <w:pStyle w:val="DOt"/>
        <w:spacing w:line="240" w:lineRule="auto"/>
        <w:rPr>
          <w:rFonts w:ascii="Calibri" w:hAnsi="Calibri" w:cs="Calibri"/>
          <w:b/>
          <w:bCs/>
          <w:color w:val="000000"/>
          <w:sz w:val="28"/>
          <w:szCs w:val="28"/>
          <w:shd w:val="clear" w:color="auto" w:fill="FFFFFF"/>
        </w:rPr>
      </w:pPr>
      <w:r w:rsidRPr="00247B50">
        <w:rPr>
          <w:rFonts w:ascii="Calibri" w:hAnsi="Calibri" w:cs="Calibri"/>
          <w:b/>
          <w:bCs/>
          <w:color w:val="000000"/>
          <w:sz w:val="28"/>
          <w:szCs w:val="28"/>
          <w:shd w:val="clear" w:color="auto" w:fill="FFFFFF"/>
        </w:rPr>
        <w:t>2.2</w:t>
      </w:r>
      <w:r w:rsidRPr="00247B50">
        <w:rPr>
          <w:rFonts w:ascii="Calibri" w:hAnsi="Calibri" w:cs="Calibri"/>
          <w:b/>
          <w:bCs/>
          <w:color w:val="000000"/>
          <w:sz w:val="28"/>
          <w:szCs w:val="28"/>
          <w:shd w:val="clear" w:color="auto" w:fill="FFFFFF"/>
        </w:rPr>
        <w:tab/>
        <w:t>Muziek</w:t>
      </w:r>
    </w:p>
    <w:tbl>
      <w:tblPr>
        <w:tblW w:w="0" w:type="auto"/>
        <w:tblLook w:val="01E0" w:firstRow="1" w:lastRow="1" w:firstColumn="1" w:lastColumn="1" w:noHBand="0" w:noVBand="0"/>
      </w:tblPr>
      <w:tblGrid>
        <w:gridCol w:w="1312"/>
        <w:gridCol w:w="7758"/>
      </w:tblGrid>
      <w:tr w:rsidR="00247B50" w14:paraId="01C420E4" w14:textId="77777777" w:rsidTr="00F4782D">
        <w:tc>
          <w:tcPr>
            <w:tcW w:w="1312" w:type="dxa"/>
          </w:tcPr>
          <w:p w14:paraId="57ED67BB" w14:textId="77777777" w:rsidR="00247B50" w:rsidRPr="00D1258D" w:rsidRDefault="00247B50" w:rsidP="00F4782D">
            <w:pPr>
              <w:pStyle w:val="Kop7"/>
              <w:numPr>
                <w:ilvl w:val="0"/>
                <w:numId w:val="2"/>
              </w:numPr>
              <w:jc w:val="both"/>
            </w:pPr>
          </w:p>
        </w:tc>
        <w:tc>
          <w:tcPr>
            <w:tcW w:w="7758" w:type="dxa"/>
          </w:tcPr>
          <w:p w14:paraId="657264D2" w14:textId="77777777" w:rsidR="00247B50" w:rsidRPr="00247B5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Behoudens machtiging van de burgemeester is in de openbare ruimte het gebruik van al dan niet elektronisch versterkte muziek en het gebruik van luidsprekers en versterkers verboden.</w:t>
            </w:r>
          </w:p>
          <w:p w14:paraId="7092C6DE" w14:textId="77777777" w:rsidR="00247B50" w:rsidRPr="00247B5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De burgemeester kan het gebruik van een geluidsbegrenzer opleggen.</w:t>
            </w:r>
          </w:p>
          <w:p w14:paraId="463887F2" w14:textId="7C8688EF" w:rsidR="00247B50" w:rsidRPr="00247B50" w:rsidRDefault="00247B50" w:rsidP="00F4782D">
            <w:pPr>
              <w:pStyle w:val="DOt"/>
              <w:spacing w:line="240" w:lineRule="auto"/>
              <w:rPr>
                <w:rFonts w:ascii="Calibri" w:hAnsi="Calibri" w:cs="Calibri"/>
                <w:color w:val="000000"/>
                <w:sz w:val="22"/>
                <w:szCs w:val="22"/>
                <w:shd w:val="clear" w:color="auto" w:fill="FFFFFF"/>
              </w:rPr>
            </w:pPr>
          </w:p>
        </w:tc>
      </w:tr>
      <w:tr w:rsidR="00247B50" w14:paraId="539100B8" w14:textId="77777777" w:rsidTr="00247B50">
        <w:tc>
          <w:tcPr>
            <w:tcW w:w="1312" w:type="dxa"/>
          </w:tcPr>
          <w:p w14:paraId="4AC1FDEA" w14:textId="77777777" w:rsidR="00247B50" w:rsidRPr="00D1258D" w:rsidRDefault="00247B50" w:rsidP="00F4782D">
            <w:pPr>
              <w:pStyle w:val="Kop7"/>
              <w:numPr>
                <w:ilvl w:val="0"/>
                <w:numId w:val="2"/>
              </w:numPr>
              <w:jc w:val="both"/>
            </w:pPr>
          </w:p>
        </w:tc>
        <w:tc>
          <w:tcPr>
            <w:tcW w:w="7758" w:type="dxa"/>
          </w:tcPr>
          <w:p w14:paraId="06DC2F85" w14:textId="77777777" w:rsidR="00247B50" w:rsidRPr="00247B5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§1. Het is verboden op de openbare weg en op de openbare plaatsen (groene zone, parken en andere) in de open lucht radio’s, televisietoestellen, jukeboxen, grammofonen, registreerapparaten, luidsprekers en in het algemeen alle soorten ontvang- en zendtoestellen te laten functioneren, indien ze hinder veroorzaken.</w:t>
            </w:r>
          </w:p>
          <w:p w14:paraId="07F3F289" w14:textId="77777777" w:rsidR="003274F9" w:rsidRDefault="003274F9" w:rsidP="00247B50">
            <w:pPr>
              <w:pStyle w:val="DOt"/>
              <w:spacing w:line="240" w:lineRule="auto"/>
              <w:rPr>
                <w:rFonts w:ascii="Calibri" w:hAnsi="Calibri" w:cs="Calibri"/>
                <w:color w:val="000000"/>
                <w:sz w:val="22"/>
                <w:szCs w:val="22"/>
                <w:shd w:val="clear" w:color="auto" w:fill="FFFFFF"/>
              </w:rPr>
            </w:pPr>
          </w:p>
          <w:p w14:paraId="4817A74E" w14:textId="7E25B73F" w:rsidR="00247B50" w:rsidRPr="00247B5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§2. Het gebruik van deze toestellen of instrumenten binnenshuis en op particuliere eigendom mag niet hoorbaar zijn op de openbare weg en op openbare plaatsen.</w:t>
            </w:r>
          </w:p>
          <w:p w14:paraId="4D795866" w14:textId="77777777" w:rsidR="003274F9" w:rsidRDefault="003274F9" w:rsidP="00247B50">
            <w:pPr>
              <w:pStyle w:val="DOt"/>
              <w:spacing w:line="240" w:lineRule="auto"/>
              <w:rPr>
                <w:rFonts w:ascii="Calibri" w:hAnsi="Calibri" w:cs="Calibri"/>
                <w:color w:val="000000"/>
                <w:sz w:val="22"/>
                <w:szCs w:val="22"/>
                <w:shd w:val="clear" w:color="auto" w:fill="FFFFFF"/>
              </w:rPr>
            </w:pPr>
          </w:p>
          <w:p w14:paraId="4E7A38B2" w14:textId="34AC34FB" w:rsidR="00247B50" w:rsidRPr="00EE4A57" w:rsidRDefault="00247B50" w:rsidP="00247B50">
            <w:pPr>
              <w:pStyle w:val="DOt"/>
              <w:spacing w:line="240" w:lineRule="auto"/>
              <w:rPr>
                <w:rFonts w:ascii="Calibri" w:hAnsi="Calibri" w:cs="Calibri"/>
                <w:strike/>
                <w:color w:val="000000"/>
                <w:sz w:val="22"/>
                <w:szCs w:val="22"/>
                <w:shd w:val="clear" w:color="auto" w:fill="FFFFFF"/>
              </w:rPr>
            </w:pPr>
            <w:r w:rsidRPr="00247B50">
              <w:rPr>
                <w:rFonts w:ascii="Calibri" w:hAnsi="Calibri" w:cs="Calibri"/>
                <w:color w:val="000000"/>
                <w:sz w:val="22"/>
                <w:szCs w:val="22"/>
                <w:shd w:val="clear" w:color="auto" w:fill="FFFFFF"/>
              </w:rPr>
              <w:t>§3.</w:t>
            </w:r>
            <w:r w:rsidR="00442D80">
              <w:rPr>
                <w:rFonts w:ascii="Calibri" w:hAnsi="Calibri" w:cs="Calibri"/>
                <w:color w:val="000000"/>
                <w:sz w:val="22"/>
                <w:szCs w:val="22"/>
                <w:shd w:val="clear" w:color="auto" w:fill="FFFFFF"/>
              </w:rPr>
              <w:t xml:space="preserve"> Het is </w:t>
            </w:r>
            <w:r w:rsidRPr="00247B50">
              <w:rPr>
                <w:rFonts w:ascii="Calibri" w:hAnsi="Calibri" w:cs="Calibri"/>
                <w:color w:val="000000"/>
                <w:sz w:val="22"/>
                <w:szCs w:val="22"/>
                <w:shd w:val="clear" w:color="auto" w:fill="FFFFFF"/>
              </w:rPr>
              <w:t xml:space="preserve">verboden elektronisch versterkte muziek in voertuigen te produceren die hoorbaar is buiten het voertuig. </w:t>
            </w:r>
          </w:p>
          <w:p w14:paraId="3629F86A" w14:textId="77777777" w:rsidR="003274F9" w:rsidRDefault="003274F9" w:rsidP="00247B50">
            <w:pPr>
              <w:pStyle w:val="DOt"/>
              <w:spacing w:line="240" w:lineRule="auto"/>
              <w:rPr>
                <w:rFonts w:ascii="Calibri" w:hAnsi="Calibri" w:cs="Calibri"/>
                <w:color w:val="000000"/>
                <w:sz w:val="22"/>
                <w:szCs w:val="22"/>
                <w:shd w:val="clear" w:color="auto" w:fill="FFFFFF"/>
              </w:rPr>
            </w:pPr>
          </w:p>
          <w:p w14:paraId="41DDEAF1" w14:textId="43412B61" w:rsidR="00247B50" w:rsidRPr="00247B50" w:rsidRDefault="00247B50" w:rsidP="00247B50">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§4. De burgemeester kan afwijkingen toestaan op de bepalingen van dit artikel.</w:t>
            </w:r>
          </w:p>
          <w:p w14:paraId="127953D0" w14:textId="77777777" w:rsidR="00247B50" w:rsidRPr="00247B50" w:rsidRDefault="00247B50" w:rsidP="00F4782D">
            <w:pPr>
              <w:pStyle w:val="DOt"/>
              <w:spacing w:line="240" w:lineRule="auto"/>
              <w:rPr>
                <w:rFonts w:ascii="Calibri" w:hAnsi="Calibri" w:cs="Calibri"/>
                <w:color w:val="000000"/>
                <w:sz w:val="22"/>
                <w:szCs w:val="22"/>
                <w:shd w:val="clear" w:color="auto" w:fill="FFFFFF"/>
              </w:rPr>
            </w:pPr>
          </w:p>
        </w:tc>
      </w:tr>
    </w:tbl>
    <w:p w14:paraId="37BF29F0" w14:textId="5D245189" w:rsidR="00247B50" w:rsidRPr="00247B50" w:rsidRDefault="00247B50" w:rsidP="00247B50">
      <w:pPr>
        <w:pStyle w:val="DOt"/>
        <w:spacing w:line="240" w:lineRule="auto"/>
        <w:rPr>
          <w:rFonts w:ascii="Calibri" w:hAnsi="Calibri" w:cs="Calibri"/>
          <w:b/>
          <w:bCs/>
          <w:color w:val="000000"/>
          <w:sz w:val="28"/>
          <w:szCs w:val="28"/>
          <w:shd w:val="clear" w:color="auto" w:fill="FFFFFF"/>
        </w:rPr>
      </w:pPr>
      <w:r w:rsidRPr="00247B50">
        <w:rPr>
          <w:rFonts w:ascii="Calibri" w:hAnsi="Calibri" w:cs="Calibri"/>
          <w:b/>
          <w:bCs/>
          <w:color w:val="000000"/>
          <w:sz w:val="28"/>
          <w:szCs w:val="28"/>
          <w:shd w:val="clear" w:color="auto" w:fill="FFFFFF"/>
        </w:rPr>
        <w:t>2.3</w:t>
      </w:r>
      <w:r w:rsidRPr="00247B50">
        <w:rPr>
          <w:rFonts w:ascii="Calibri" w:hAnsi="Calibri" w:cs="Calibri"/>
          <w:b/>
          <w:bCs/>
          <w:color w:val="000000"/>
          <w:sz w:val="28"/>
          <w:szCs w:val="28"/>
          <w:shd w:val="clear" w:color="auto" w:fill="FFFFFF"/>
        </w:rPr>
        <w:tab/>
        <w:t>Voertuigen</w:t>
      </w:r>
    </w:p>
    <w:tbl>
      <w:tblPr>
        <w:tblW w:w="0" w:type="auto"/>
        <w:tblLook w:val="01E0" w:firstRow="1" w:lastRow="1" w:firstColumn="1" w:lastColumn="1" w:noHBand="0" w:noVBand="0"/>
      </w:tblPr>
      <w:tblGrid>
        <w:gridCol w:w="1312"/>
        <w:gridCol w:w="7758"/>
      </w:tblGrid>
      <w:tr w:rsidR="00247B50" w14:paraId="3DF05577" w14:textId="77777777" w:rsidTr="00F4782D">
        <w:tc>
          <w:tcPr>
            <w:tcW w:w="1312" w:type="dxa"/>
          </w:tcPr>
          <w:p w14:paraId="3BB8AF22" w14:textId="77777777" w:rsidR="00247B50" w:rsidRPr="00D1258D" w:rsidRDefault="00247B50" w:rsidP="00F4782D">
            <w:pPr>
              <w:pStyle w:val="Kop7"/>
              <w:numPr>
                <w:ilvl w:val="0"/>
                <w:numId w:val="2"/>
              </w:numPr>
              <w:jc w:val="both"/>
            </w:pPr>
          </w:p>
        </w:tc>
        <w:tc>
          <w:tcPr>
            <w:tcW w:w="7758" w:type="dxa"/>
          </w:tcPr>
          <w:p w14:paraId="7B566F14" w14:textId="40A9C8FE" w:rsidR="00247B50" w:rsidRPr="00247B50" w:rsidRDefault="00247B50" w:rsidP="00F4782D">
            <w:pPr>
              <w:pStyle w:val="DOt"/>
              <w:spacing w:line="240" w:lineRule="auto"/>
              <w:rPr>
                <w:rFonts w:ascii="Calibri" w:hAnsi="Calibri" w:cs="Calibri"/>
                <w:color w:val="000000"/>
                <w:sz w:val="22"/>
                <w:szCs w:val="22"/>
                <w:shd w:val="clear" w:color="auto" w:fill="FFFFFF"/>
              </w:rPr>
            </w:pPr>
            <w:r w:rsidRPr="00247B50">
              <w:rPr>
                <w:rFonts w:ascii="Calibri" w:hAnsi="Calibri" w:cs="Calibri"/>
                <w:color w:val="000000"/>
                <w:sz w:val="22"/>
                <w:szCs w:val="22"/>
                <w:shd w:val="clear" w:color="auto" w:fill="FFFFFF"/>
              </w:rPr>
              <w:t>Het is verboden voertuigen of hun toebehoren (o.a. koelinstallaties) draaiende te houden terwijl het voertuig stilstaat, tenzij daartoe noodzaak is.</w:t>
            </w:r>
          </w:p>
        </w:tc>
      </w:tr>
    </w:tbl>
    <w:p w14:paraId="4FA6153E" w14:textId="3189C2AB" w:rsidR="00247B50" w:rsidRDefault="00247B50" w:rsidP="00247B50">
      <w:pPr>
        <w:pStyle w:val="DOt"/>
        <w:spacing w:line="240" w:lineRule="auto"/>
        <w:rPr>
          <w:rFonts w:ascii="Calibri" w:hAnsi="Calibri" w:cs="Calibri"/>
          <w:color w:val="000000"/>
          <w:sz w:val="22"/>
          <w:szCs w:val="22"/>
          <w:shd w:val="clear" w:color="auto" w:fill="FFFFFF"/>
        </w:rPr>
      </w:pPr>
    </w:p>
    <w:p w14:paraId="2F5BD56D" w14:textId="23320841" w:rsidR="00247B50" w:rsidRPr="00247B50" w:rsidRDefault="00247B50" w:rsidP="00247B50">
      <w:pPr>
        <w:pStyle w:val="DOt"/>
        <w:spacing w:line="240" w:lineRule="auto"/>
        <w:rPr>
          <w:rFonts w:ascii="Calibri" w:hAnsi="Calibri" w:cs="Calibri"/>
          <w:b/>
          <w:bCs/>
          <w:color w:val="000000"/>
          <w:sz w:val="28"/>
          <w:szCs w:val="28"/>
          <w:shd w:val="clear" w:color="auto" w:fill="FFFFFF"/>
        </w:rPr>
      </w:pPr>
      <w:r w:rsidRPr="00247B50">
        <w:rPr>
          <w:rFonts w:ascii="Calibri" w:hAnsi="Calibri" w:cs="Calibri"/>
          <w:b/>
          <w:bCs/>
          <w:color w:val="000000"/>
          <w:sz w:val="28"/>
          <w:szCs w:val="28"/>
          <w:shd w:val="clear" w:color="auto" w:fill="FFFFFF"/>
        </w:rPr>
        <w:t>2.4</w:t>
      </w:r>
      <w:r w:rsidRPr="00247B50">
        <w:rPr>
          <w:rFonts w:ascii="Calibri" w:hAnsi="Calibri" w:cs="Calibri"/>
          <w:b/>
          <w:bCs/>
          <w:color w:val="000000"/>
          <w:sz w:val="28"/>
          <w:szCs w:val="28"/>
          <w:shd w:val="clear" w:color="auto" w:fill="FFFFFF"/>
        </w:rPr>
        <w:tab/>
        <w:t>Voertuigen met luidsprekers</w:t>
      </w:r>
    </w:p>
    <w:tbl>
      <w:tblPr>
        <w:tblW w:w="0" w:type="auto"/>
        <w:tblLook w:val="01E0" w:firstRow="1" w:lastRow="1" w:firstColumn="1" w:lastColumn="1" w:noHBand="0" w:noVBand="0"/>
      </w:tblPr>
      <w:tblGrid>
        <w:gridCol w:w="1312"/>
        <w:gridCol w:w="7758"/>
      </w:tblGrid>
      <w:tr w:rsidR="00247B50" w14:paraId="7494BE67" w14:textId="77777777" w:rsidTr="00F4782D">
        <w:tc>
          <w:tcPr>
            <w:tcW w:w="1312" w:type="dxa"/>
          </w:tcPr>
          <w:p w14:paraId="71179215" w14:textId="77777777" w:rsidR="00247B50" w:rsidRPr="00D1258D" w:rsidRDefault="00247B50" w:rsidP="00F4782D">
            <w:pPr>
              <w:pStyle w:val="Kop7"/>
              <w:numPr>
                <w:ilvl w:val="0"/>
                <w:numId w:val="2"/>
              </w:numPr>
              <w:jc w:val="both"/>
            </w:pPr>
          </w:p>
        </w:tc>
        <w:tc>
          <w:tcPr>
            <w:tcW w:w="7758" w:type="dxa"/>
          </w:tcPr>
          <w:p w14:paraId="304C2784" w14:textId="2C51EDCE" w:rsidR="00247B50" w:rsidRPr="008A7767" w:rsidRDefault="00EE4A57" w:rsidP="00F4782D">
            <w:pPr>
              <w:pStyle w:val="DOt"/>
              <w:spacing w:line="240" w:lineRule="auto"/>
              <w:rPr>
                <w:rFonts w:ascii="Calibri" w:hAnsi="Calibri" w:cs="Calibri"/>
                <w:strike/>
                <w:color w:val="000000"/>
                <w:sz w:val="22"/>
                <w:szCs w:val="22"/>
                <w:shd w:val="clear" w:color="auto" w:fill="FFFFFF"/>
              </w:rPr>
            </w:pPr>
            <w:r w:rsidRPr="008A7767">
              <w:rPr>
                <w:rFonts w:ascii="Calibri" w:hAnsi="Calibri" w:cs="Calibri"/>
                <w:color w:val="000000"/>
                <w:sz w:val="22"/>
                <w:szCs w:val="22"/>
                <w:shd w:val="clear" w:color="auto" w:fill="FFFFFF"/>
              </w:rPr>
              <w:t>Het is verboden</w:t>
            </w:r>
            <w:r w:rsidR="00247B50" w:rsidRPr="008A7767">
              <w:rPr>
                <w:rFonts w:ascii="Calibri" w:hAnsi="Calibri" w:cs="Calibri"/>
                <w:color w:val="000000"/>
                <w:sz w:val="22"/>
                <w:szCs w:val="22"/>
                <w:shd w:val="clear" w:color="auto" w:fill="FFFFFF"/>
              </w:rPr>
              <w:t xml:space="preserve"> voertuigen</w:t>
            </w:r>
            <w:r w:rsidR="00EB23FF" w:rsidRPr="008A7767">
              <w:rPr>
                <w:rFonts w:ascii="Calibri" w:hAnsi="Calibri" w:cs="Calibri"/>
                <w:color w:val="000000"/>
                <w:sz w:val="22"/>
                <w:szCs w:val="22"/>
                <w:shd w:val="clear" w:color="auto" w:fill="FFFFFF"/>
              </w:rPr>
              <w:t xml:space="preserve">, </w:t>
            </w:r>
            <w:r w:rsidR="00247B50" w:rsidRPr="008A7767">
              <w:rPr>
                <w:rFonts w:ascii="Calibri" w:hAnsi="Calibri" w:cs="Calibri"/>
                <w:color w:val="000000"/>
                <w:sz w:val="22"/>
                <w:szCs w:val="22"/>
                <w:shd w:val="clear" w:color="auto" w:fill="FFFFFF"/>
              </w:rPr>
              <w:t>uitgerust met of voorzien zijn van luidsprekers en bestemd zijn voor het maken van reclame</w:t>
            </w:r>
            <w:r w:rsidR="008A7767" w:rsidRPr="008A7767">
              <w:rPr>
                <w:rFonts w:ascii="Calibri" w:hAnsi="Calibri" w:cs="Calibri"/>
                <w:color w:val="000000"/>
                <w:sz w:val="22"/>
                <w:szCs w:val="22"/>
                <w:shd w:val="clear" w:color="auto" w:fill="FFFFFF"/>
              </w:rPr>
              <w:t>,</w:t>
            </w:r>
            <w:r w:rsidR="0086288B" w:rsidRPr="008A7767">
              <w:rPr>
                <w:rFonts w:ascii="Calibri" w:hAnsi="Calibri" w:cs="Calibri"/>
                <w:color w:val="000000"/>
                <w:sz w:val="22"/>
                <w:szCs w:val="22"/>
                <w:shd w:val="clear" w:color="auto" w:fill="FFFFFF"/>
              </w:rPr>
              <w:t xml:space="preserve"> te gebruiken</w:t>
            </w:r>
            <w:r w:rsidR="00247B50" w:rsidRPr="008A7767">
              <w:rPr>
                <w:rFonts w:ascii="Calibri" w:hAnsi="Calibri" w:cs="Calibri"/>
                <w:color w:val="000000"/>
                <w:sz w:val="22"/>
                <w:szCs w:val="22"/>
                <w:shd w:val="clear" w:color="auto" w:fill="FFFFFF"/>
              </w:rPr>
              <w:t xml:space="preserve"> </w:t>
            </w:r>
            <w:r w:rsidR="00F3107A" w:rsidRPr="008A7767">
              <w:rPr>
                <w:rFonts w:ascii="Calibri" w:hAnsi="Calibri" w:cs="Calibri"/>
                <w:color w:val="000000"/>
                <w:sz w:val="22"/>
                <w:szCs w:val="22"/>
                <w:shd w:val="clear" w:color="auto" w:fill="FFFFFF"/>
              </w:rPr>
              <w:t>zonder</w:t>
            </w:r>
            <w:r w:rsidR="00247B50" w:rsidRPr="008A7767">
              <w:rPr>
                <w:rFonts w:ascii="Calibri" w:hAnsi="Calibri" w:cs="Calibri"/>
                <w:color w:val="000000"/>
                <w:sz w:val="22"/>
                <w:szCs w:val="22"/>
                <w:shd w:val="clear" w:color="auto" w:fill="FFFFFF"/>
              </w:rPr>
              <w:t xml:space="preserve"> de voorafgaande machtiging van de burgemeester. De machtiging moet steeds in het voertuig aanwezig zijn. </w:t>
            </w:r>
          </w:p>
        </w:tc>
      </w:tr>
    </w:tbl>
    <w:p w14:paraId="09597241" w14:textId="77777777" w:rsidR="00247B50" w:rsidRDefault="00247B50" w:rsidP="00247B50">
      <w:pPr>
        <w:pStyle w:val="DOt"/>
        <w:spacing w:line="240" w:lineRule="auto"/>
        <w:rPr>
          <w:rFonts w:ascii="Calibri" w:hAnsi="Calibri" w:cs="Calibri"/>
          <w:color w:val="000000"/>
          <w:sz w:val="22"/>
          <w:szCs w:val="22"/>
          <w:shd w:val="clear" w:color="auto" w:fill="FFFFFF"/>
        </w:rPr>
      </w:pPr>
    </w:p>
    <w:p w14:paraId="7C3D944B" w14:textId="492F371A"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2.5</w:t>
      </w:r>
      <w:r w:rsidRPr="00E85BCA">
        <w:rPr>
          <w:rFonts w:ascii="Calibri" w:hAnsi="Calibri" w:cs="Calibri"/>
          <w:b/>
          <w:bCs/>
          <w:color w:val="000000"/>
          <w:sz w:val="28"/>
          <w:szCs w:val="28"/>
          <w:shd w:val="clear" w:color="auto" w:fill="FFFFFF"/>
        </w:rPr>
        <w:tab/>
        <w:t>Hulpmiddelen</w:t>
      </w:r>
    </w:p>
    <w:tbl>
      <w:tblPr>
        <w:tblW w:w="0" w:type="auto"/>
        <w:tblLook w:val="01E0" w:firstRow="1" w:lastRow="1" w:firstColumn="1" w:lastColumn="1" w:noHBand="0" w:noVBand="0"/>
      </w:tblPr>
      <w:tblGrid>
        <w:gridCol w:w="1312"/>
        <w:gridCol w:w="7758"/>
      </w:tblGrid>
      <w:tr w:rsidR="00E85BCA" w14:paraId="5E93AEDB" w14:textId="77777777" w:rsidTr="00F4782D">
        <w:tc>
          <w:tcPr>
            <w:tcW w:w="1312" w:type="dxa"/>
          </w:tcPr>
          <w:p w14:paraId="616F0C89" w14:textId="77777777" w:rsidR="00E85BCA" w:rsidRPr="00D1258D" w:rsidRDefault="00E85BCA" w:rsidP="00F4782D">
            <w:pPr>
              <w:pStyle w:val="Kop7"/>
              <w:numPr>
                <w:ilvl w:val="0"/>
                <w:numId w:val="2"/>
              </w:numPr>
              <w:jc w:val="both"/>
            </w:pPr>
          </w:p>
        </w:tc>
        <w:tc>
          <w:tcPr>
            <w:tcW w:w="7758" w:type="dxa"/>
          </w:tcPr>
          <w:p w14:paraId="7C40D761" w14:textId="44985D06" w:rsidR="00E85BCA" w:rsidRPr="00247B50" w:rsidRDefault="00E85BCA" w:rsidP="005D6C52">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Het gebruik van fluiten, sirenen, bellen, klokken, muziek, </w:t>
            </w:r>
            <w:proofErr w:type="spellStart"/>
            <w:r w:rsidRPr="00E85BCA">
              <w:rPr>
                <w:rFonts w:ascii="Calibri" w:hAnsi="Calibri" w:cs="Calibri"/>
                <w:color w:val="000000"/>
                <w:sz w:val="22"/>
                <w:szCs w:val="22"/>
                <w:shd w:val="clear" w:color="auto" w:fill="FFFFFF"/>
              </w:rPr>
              <w:t>geluidsverwekkende</w:t>
            </w:r>
            <w:proofErr w:type="spellEnd"/>
            <w:r w:rsidRPr="00E85BCA">
              <w:rPr>
                <w:rFonts w:ascii="Calibri" w:hAnsi="Calibri" w:cs="Calibri"/>
                <w:color w:val="000000"/>
                <w:sz w:val="22"/>
                <w:szCs w:val="22"/>
                <w:shd w:val="clear" w:color="auto" w:fill="FFFFFF"/>
              </w:rPr>
              <w:t xml:space="preserve"> hulpmiddelen (door handelsinrichtingen, bewegende </w:t>
            </w:r>
            <w:proofErr w:type="spellStart"/>
            <w:r w:rsidRPr="00E85BCA">
              <w:rPr>
                <w:rFonts w:ascii="Calibri" w:hAnsi="Calibri" w:cs="Calibri"/>
                <w:color w:val="000000"/>
                <w:sz w:val="22"/>
                <w:szCs w:val="22"/>
                <w:shd w:val="clear" w:color="auto" w:fill="FFFFFF"/>
              </w:rPr>
              <w:t>verkoopsinrichtingen</w:t>
            </w:r>
            <w:proofErr w:type="spellEnd"/>
            <w:r w:rsidRPr="00E85BCA">
              <w:rPr>
                <w:rFonts w:ascii="Calibri" w:hAnsi="Calibri" w:cs="Calibri"/>
                <w:color w:val="000000"/>
                <w:sz w:val="22"/>
                <w:szCs w:val="22"/>
                <w:shd w:val="clear" w:color="auto" w:fill="FFFFFF"/>
              </w:rPr>
              <w:t xml:space="preserve">, venters of leurders, opkopers van oude of nieuwe voorwerpen en dienstverleners) om de </w:t>
            </w:r>
            <w:r w:rsidRPr="00E85BCA">
              <w:rPr>
                <w:rFonts w:ascii="Calibri" w:hAnsi="Calibri" w:cs="Calibri"/>
                <w:color w:val="000000"/>
                <w:sz w:val="22"/>
                <w:szCs w:val="22"/>
                <w:shd w:val="clear" w:color="auto" w:fill="FFFFFF"/>
              </w:rPr>
              <w:lastRenderedPageBreak/>
              <w:t>aandacht te trekken op de verkoop van een product of om een dienst te verlenen</w:t>
            </w:r>
            <w:r w:rsidRPr="005D6C52">
              <w:rPr>
                <w:rFonts w:ascii="Calibri" w:hAnsi="Calibri" w:cs="Calibri"/>
                <w:color w:val="000000"/>
                <w:sz w:val="22"/>
                <w:szCs w:val="22"/>
                <w:shd w:val="clear" w:color="auto" w:fill="FFFFFF"/>
              </w:rPr>
              <w:t xml:space="preserve">, </w:t>
            </w:r>
            <w:r w:rsidR="00FE7E36" w:rsidRPr="005D6C52">
              <w:rPr>
                <w:rFonts w:ascii="Calibri" w:hAnsi="Calibri" w:cs="Calibri"/>
                <w:color w:val="000000"/>
                <w:sz w:val="22"/>
                <w:szCs w:val="22"/>
                <w:shd w:val="clear" w:color="auto" w:fill="FFFFFF"/>
              </w:rPr>
              <w:t>is enkel toegestaan</w:t>
            </w:r>
            <w:r w:rsidR="00460D83" w:rsidRPr="005D6C52">
              <w:rPr>
                <w:rFonts w:ascii="Calibri" w:hAnsi="Calibri" w:cs="Calibri"/>
                <w:color w:val="000000"/>
                <w:sz w:val="22"/>
                <w:szCs w:val="22"/>
                <w:shd w:val="clear" w:color="auto" w:fill="FFFFFF"/>
              </w:rPr>
              <w:t xml:space="preserve"> in de periode van 1 oktober tot 31 maart van 8 tot 18</w:t>
            </w:r>
            <w:r w:rsidR="005D6C52" w:rsidRPr="005D6C52">
              <w:rPr>
                <w:rFonts w:ascii="Calibri" w:hAnsi="Calibri" w:cs="Calibri"/>
                <w:color w:val="000000"/>
                <w:sz w:val="22"/>
                <w:szCs w:val="22"/>
                <w:shd w:val="clear" w:color="auto" w:fill="FFFFFF"/>
              </w:rPr>
              <w:t xml:space="preserve"> </w:t>
            </w:r>
            <w:r w:rsidR="00460D83" w:rsidRPr="005D6C52">
              <w:rPr>
                <w:rFonts w:ascii="Calibri" w:hAnsi="Calibri" w:cs="Calibri"/>
                <w:color w:val="000000"/>
                <w:sz w:val="22"/>
                <w:szCs w:val="22"/>
                <w:shd w:val="clear" w:color="auto" w:fill="FFFFFF"/>
              </w:rPr>
              <w:t xml:space="preserve">uur </w:t>
            </w:r>
            <w:r w:rsidR="00A263A1" w:rsidRPr="005D6C52">
              <w:rPr>
                <w:rFonts w:ascii="Calibri" w:hAnsi="Calibri" w:cs="Calibri"/>
                <w:color w:val="000000"/>
                <w:sz w:val="22"/>
                <w:szCs w:val="22"/>
                <w:shd w:val="clear" w:color="auto" w:fill="FFFFFF"/>
              </w:rPr>
              <w:t xml:space="preserve">en in de periode van 1 april tot 30 september van </w:t>
            </w:r>
            <w:r w:rsidR="006F4FED" w:rsidRPr="005D6C52">
              <w:rPr>
                <w:rFonts w:ascii="Calibri" w:hAnsi="Calibri" w:cs="Calibri"/>
                <w:color w:val="000000"/>
                <w:sz w:val="22"/>
                <w:szCs w:val="22"/>
                <w:shd w:val="clear" w:color="auto" w:fill="FFFFFF"/>
              </w:rPr>
              <w:t>8 tot 21 uur. He</w:t>
            </w:r>
            <w:r w:rsidR="009C3CC7" w:rsidRPr="005D6C52">
              <w:rPr>
                <w:rFonts w:ascii="Calibri" w:hAnsi="Calibri" w:cs="Calibri"/>
                <w:color w:val="000000"/>
                <w:sz w:val="22"/>
                <w:szCs w:val="22"/>
                <w:shd w:val="clear" w:color="auto" w:fill="FFFFFF"/>
              </w:rPr>
              <w:t>t</w:t>
            </w:r>
            <w:r w:rsidR="006F4FED" w:rsidRPr="005D6C52">
              <w:rPr>
                <w:rFonts w:ascii="Calibri" w:hAnsi="Calibri" w:cs="Calibri"/>
                <w:color w:val="000000"/>
                <w:sz w:val="22"/>
                <w:szCs w:val="22"/>
                <w:shd w:val="clear" w:color="auto" w:fill="FFFFFF"/>
              </w:rPr>
              <w:t xml:space="preserve"> gebruik van dergelijke hulpmiddelen buiten deze period</w:t>
            </w:r>
            <w:r w:rsidR="009D5EB5" w:rsidRPr="005D6C52">
              <w:rPr>
                <w:rFonts w:ascii="Calibri" w:hAnsi="Calibri" w:cs="Calibri"/>
                <w:color w:val="000000"/>
                <w:sz w:val="22"/>
                <w:szCs w:val="22"/>
                <w:shd w:val="clear" w:color="auto" w:fill="FFFFFF"/>
              </w:rPr>
              <w:t xml:space="preserve">en en tijdstippen, is enkel toegelaten </w:t>
            </w:r>
            <w:r w:rsidR="00375E8A" w:rsidRPr="005D6C52">
              <w:rPr>
                <w:rFonts w:ascii="Calibri" w:hAnsi="Calibri" w:cs="Calibri"/>
                <w:color w:val="000000"/>
                <w:sz w:val="22"/>
                <w:szCs w:val="22"/>
                <w:shd w:val="clear" w:color="auto" w:fill="FFFFFF"/>
              </w:rPr>
              <w:t>mits voorafgaandelijke machtiging van de burgemeester</w:t>
            </w:r>
            <w:r w:rsidR="00375E8A">
              <w:rPr>
                <w:rFonts w:ascii="Calibri" w:hAnsi="Calibri" w:cs="Calibri"/>
                <w:color w:val="000000"/>
                <w:sz w:val="22"/>
                <w:szCs w:val="22"/>
                <w:shd w:val="clear" w:color="auto" w:fill="FFFFFF"/>
              </w:rPr>
              <w:t xml:space="preserve">. </w:t>
            </w:r>
          </w:p>
        </w:tc>
      </w:tr>
    </w:tbl>
    <w:p w14:paraId="00FA771F" w14:textId="62A7E2E5" w:rsidR="00247B50" w:rsidRDefault="00247B50" w:rsidP="00247B50">
      <w:pPr>
        <w:pStyle w:val="DOt"/>
        <w:spacing w:line="240" w:lineRule="auto"/>
        <w:rPr>
          <w:rFonts w:ascii="Calibri" w:hAnsi="Calibri" w:cs="Calibri"/>
          <w:color w:val="000000"/>
          <w:sz w:val="22"/>
          <w:szCs w:val="22"/>
          <w:shd w:val="clear" w:color="auto" w:fill="FFFFFF"/>
        </w:rPr>
      </w:pPr>
    </w:p>
    <w:p w14:paraId="03A719C7" w14:textId="5060185C"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2.6</w:t>
      </w:r>
      <w:r w:rsidRPr="00E85BCA">
        <w:rPr>
          <w:rFonts w:ascii="Calibri" w:hAnsi="Calibri" w:cs="Calibri"/>
          <w:b/>
          <w:bCs/>
          <w:color w:val="000000"/>
          <w:sz w:val="28"/>
          <w:szCs w:val="28"/>
          <w:shd w:val="clear" w:color="auto" w:fill="FFFFFF"/>
        </w:rPr>
        <w:tab/>
        <w:t>Werktuigen</w:t>
      </w:r>
    </w:p>
    <w:tbl>
      <w:tblPr>
        <w:tblW w:w="0" w:type="auto"/>
        <w:tblLook w:val="01E0" w:firstRow="1" w:lastRow="1" w:firstColumn="1" w:lastColumn="1" w:noHBand="0" w:noVBand="0"/>
      </w:tblPr>
      <w:tblGrid>
        <w:gridCol w:w="1312"/>
        <w:gridCol w:w="7758"/>
      </w:tblGrid>
      <w:tr w:rsidR="00E85BCA" w14:paraId="3D9FC290" w14:textId="77777777" w:rsidTr="00F4782D">
        <w:tc>
          <w:tcPr>
            <w:tcW w:w="1312" w:type="dxa"/>
          </w:tcPr>
          <w:p w14:paraId="3C9496A6" w14:textId="77777777" w:rsidR="00E85BCA" w:rsidRPr="00D1258D" w:rsidRDefault="00E85BCA" w:rsidP="00F4782D">
            <w:pPr>
              <w:pStyle w:val="Kop7"/>
              <w:numPr>
                <w:ilvl w:val="0"/>
                <w:numId w:val="2"/>
              </w:numPr>
              <w:jc w:val="both"/>
            </w:pPr>
          </w:p>
        </w:tc>
        <w:tc>
          <w:tcPr>
            <w:tcW w:w="7758" w:type="dxa"/>
          </w:tcPr>
          <w:p w14:paraId="0B010784" w14:textId="6ED01125"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§1. Het gebruik in de open lucht van houtzagen, grasmaaiers of andere werktuigen aangedreven door motoren, is alleen toegestaan tussen </w:t>
            </w:r>
            <w:r w:rsidR="00344B30">
              <w:rPr>
                <w:rFonts w:ascii="Calibri" w:hAnsi="Calibri" w:cs="Calibri"/>
                <w:strike/>
                <w:color w:val="000000"/>
                <w:sz w:val="22"/>
                <w:szCs w:val="22"/>
                <w:shd w:val="clear" w:color="auto" w:fill="FFFFFF"/>
              </w:rPr>
              <w:t xml:space="preserve"> </w:t>
            </w:r>
            <w:r w:rsidR="00344B30" w:rsidRPr="002353D3">
              <w:rPr>
                <w:rFonts w:ascii="Calibri" w:hAnsi="Calibri" w:cs="Calibri"/>
                <w:color w:val="000000"/>
                <w:sz w:val="22"/>
                <w:szCs w:val="22"/>
                <w:shd w:val="clear" w:color="auto" w:fill="FFFFFF"/>
              </w:rPr>
              <w:t>7</w:t>
            </w:r>
            <w:r w:rsidRPr="00344B30">
              <w:rPr>
                <w:rFonts w:ascii="Calibri" w:hAnsi="Calibri" w:cs="Calibri"/>
                <w:color w:val="000000"/>
                <w:sz w:val="22"/>
                <w:szCs w:val="22"/>
                <w:shd w:val="clear" w:color="auto" w:fill="FFFFFF"/>
              </w:rPr>
              <w:t xml:space="preserve"> </w:t>
            </w:r>
            <w:r w:rsidRPr="00E85BCA">
              <w:rPr>
                <w:rFonts w:ascii="Calibri" w:hAnsi="Calibri" w:cs="Calibri"/>
                <w:color w:val="000000"/>
                <w:sz w:val="22"/>
                <w:szCs w:val="22"/>
                <w:shd w:val="clear" w:color="auto" w:fill="FFFFFF"/>
              </w:rPr>
              <w:t xml:space="preserve">en 20 uur. </w:t>
            </w:r>
          </w:p>
          <w:p w14:paraId="32FEEBB3"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418A138B" w14:textId="24357CBC"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§2. Op zondagen en wettelijke feestdagen is het gebruik van dergelijke toestellen verboden. </w:t>
            </w:r>
          </w:p>
          <w:p w14:paraId="6C806F71"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2B64305A" w14:textId="78A4FCBA" w:rsidR="00E85BCA" w:rsidRPr="00247B50"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§3. Dit artikel is niet van toepassing voor de normale exploitatie van landbouwgronden.</w:t>
            </w:r>
          </w:p>
        </w:tc>
      </w:tr>
    </w:tbl>
    <w:p w14:paraId="5DB85523" w14:textId="34F7EE4C" w:rsidR="00E85BCA" w:rsidRDefault="00E85BCA" w:rsidP="00247B50">
      <w:pPr>
        <w:pStyle w:val="DOt"/>
        <w:spacing w:line="240" w:lineRule="auto"/>
        <w:rPr>
          <w:rFonts w:ascii="Calibri" w:hAnsi="Calibri" w:cs="Calibri"/>
          <w:color w:val="000000"/>
          <w:sz w:val="22"/>
          <w:szCs w:val="22"/>
          <w:shd w:val="clear" w:color="auto" w:fill="FFFFFF"/>
        </w:rPr>
      </w:pPr>
    </w:p>
    <w:p w14:paraId="3D858988" w14:textId="73EA1AE5"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2.7</w:t>
      </w:r>
      <w:r w:rsidRPr="00E85BCA">
        <w:rPr>
          <w:rFonts w:ascii="Calibri" w:hAnsi="Calibri" w:cs="Calibri"/>
          <w:b/>
          <w:bCs/>
          <w:color w:val="000000"/>
          <w:sz w:val="28"/>
          <w:szCs w:val="28"/>
          <w:shd w:val="clear" w:color="auto" w:fill="FFFFFF"/>
        </w:rPr>
        <w:tab/>
        <w:t>Toestellen voor recreatief gebruik</w:t>
      </w:r>
    </w:p>
    <w:tbl>
      <w:tblPr>
        <w:tblW w:w="0" w:type="auto"/>
        <w:tblLook w:val="01E0" w:firstRow="1" w:lastRow="1" w:firstColumn="1" w:lastColumn="1" w:noHBand="0" w:noVBand="0"/>
      </w:tblPr>
      <w:tblGrid>
        <w:gridCol w:w="1312"/>
        <w:gridCol w:w="7758"/>
      </w:tblGrid>
      <w:tr w:rsidR="00E85BCA" w14:paraId="579DF370" w14:textId="77777777" w:rsidTr="00F4782D">
        <w:tc>
          <w:tcPr>
            <w:tcW w:w="1312" w:type="dxa"/>
          </w:tcPr>
          <w:p w14:paraId="46F9ECFD" w14:textId="77777777" w:rsidR="00E85BCA" w:rsidRPr="00D1258D" w:rsidRDefault="00E85BCA" w:rsidP="00F4782D">
            <w:pPr>
              <w:pStyle w:val="Kop7"/>
              <w:numPr>
                <w:ilvl w:val="0"/>
                <w:numId w:val="2"/>
              </w:numPr>
              <w:jc w:val="both"/>
            </w:pPr>
          </w:p>
        </w:tc>
        <w:tc>
          <w:tcPr>
            <w:tcW w:w="7758" w:type="dxa"/>
          </w:tcPr>
          <w:p w14:paraId="7EF13D05" w14:textId="65362ED5"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§1. Het is verboden met motoren aangedreven toestellen te gebruiken om er oefeningen, persoonlijke of groepsvermakelijkheden, wedstrijden of manifestaties mee te houden of te organiseren in de open lucht, op minder dan 300 meter van woonwijken, woonkernen of bewoonde huizen.</w:t>
            </w:r>
          </w:p>
          <w:p w14:paraId="386E9E0E"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07BEE414" w14:textId="16403644"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2. Afwijkingen hierop kunnen door de burgemeester worden toegestaan ter gelegenheid van feestelijkheden of vieringen.</w:t>
            </w:r>
          </w:p>
          <w:p w14:paraId="7F589850"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7D0583CB" w14:textId="06B24047" w:rsidR="00E85BCA" w:rsidRPr="00247B50"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§3. Dit verbod geldt niet op de erkende terreinen waarop afzonderlijke reglementen van toepassing zijn.</w:t>
            </w:r>
          </w:p>
        </w:tc>
      </w:tr>
    </w:tbl>
    <w:p w14:paraId="267DA73D" w14:textId="77777777" w:rsidR="00E85BCA" w:rsidRDefault="00E85BCA" w:rsidP="00247B50">
      <w:pPr>
        <w:pStyle w:val="DOt"/>
        <w:spacing w:line="240" w:lineRule="auto"/>
        <w:rPr>
          <w:rFonts w:ascii="Calibri" w:hAnsi="Calibri" w:cs="Calibri"/>
          <w:color w:val="000000"/>
          <w:sz w:val="22"/>
          <w:szCs w:val="22"/>
          <w:shd w:val="clear" w:color="auto" w:fill="FFFFFF"/>
        </w:rPr>
      </w:pPr>
    </w:p>
    <w:p w14:paraId="3B00358E" w14:textId="3847B688"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2.8</w:t>
      </w:r>
      <w:r w:rsidRPr="00E85BCA">
        <w:rPr>
          <w:rFonts w:ascii="Calibri" w:hAnsi="Calibri" w:cs="Calibri"/>
          <w:b/>
          <w:bCs/>
          <w:color w:val="000000"/>
          <w:sz w:val="28"/>
          <w:szCs w:val="28"/>
          <w:shd w:val="clear" w:color="auto" w:fill="FFFFFF"/>
        </w:rPr>
        <w:tab/>
        <w:t>Vuurwerk &amp; wensballonnen</w:t>
      </w:r>
    </w:p>
    <w:tbl>
      <w:tblPr>
        <w:tblW w:w="0" w:type="auto"/>
        <w:tblLook w:val="01E0" w:firstRow="1" w:lastRow="1" w:firstColumn="1" w:lastColumn="1" w:noHBand="0" w:noVBand="0"/>
      </w:tblPr>
      <w:tblGrid>
        <w:gridCol w:w="1312"/>
        <w:gridCol w:w="7758"/>
      </w:tblGrid>
      <w:tr w:rsidR="00E85BCA" w14:paraId="1E3F1872" w14:textId="77777777" w:rsidTr="00F4782D">
        <w:tc>
          <w:tcPr>
            <w:tcW w:w="1312" w:type="dxa"/>
          </w:tcPr>
          <w:p w14:paraId="12134C07" w14:textId="77777777" w:rsidR="00E85BCA" w:rsidRPr="00D1258D" w:rsidRDefault="00E85BCA" w:rsidP="00F4782D">
            <w:pPr>
              <w:pStyle w:val="Kop7"/>
              <w:numPr>
                <w:ilvl w:val="0"/>
                <w:numId w:val="2"/>
              </w:numPr>
              <w:jc w:val="both"/>
            </w:pPr>
          </w:p>
        </w:tc>
        <w:tc>
          <w:tcPr>
            <w:tcW w:w="7758" w:type="dxa"/>
          </w:tcPr>
          <w:p w14:paraId="441FBA8C" w14:textId="28BC003D"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§1. Met behoud van de toepassing van de wettelijke en reglementaire bepalingen is het verboden, zowel op de openbare weg als op private domeinen, binnenplaatsen en op alle plaatsen die palen aan de openbare weg, om het even welk vuurwerk af te steken of voetzoekers, </w:t>
            </w:r>
            <w:proofErr w:type="spellStart"/>
            <w:r w:rsidRPr="00E85BCA">
              <w:rPr>
                <w:rFonts w:ascii="Calibri" w:hAnsi="Calibri" w:cs="Calibri"/>
                <w:color w:val="000000"/>
                <w:sz w:val="22"/>
                <w:szCs w:val="22"/>
                <w:shd w:val="clear" w:color="auto" w:fill="FFFFFF"/>
              </w:rPr>
              <w:t>thunderflashes</w:t>
            </w:r>
            <w:proofErr w:type="spellEnd"/>
            <w:r w:rsidRPr="00E85BCA">
              <w:rPr>
                <w:rFonts w:ascii="Calibri" w:hAnsi="Calibri" w:cs="Calibri"/>
                <w:color w:val="000000"/>
                <w:sz w:val="22"/>
                <w:szCs w:val="22"/>
                <w:shd w:val="clear" w:color="auto" w:fill="FFFFFF"/>
              </w:rPr>
              <w:t>, knal- en rookbussen te laten ontploffen</w:t>
            </w:r>
            <w:r w:rsidR="00607177">
              <w:rPr>
                <w:rFonts w:ascii="Calibri" w:hAnsi="Calibri" w:cs="Calibri"/>
                <w:color w:val="000000"/>
                <w:sz w:val="22"/>
                <w:szCs w:val="22"/>
                <w:shd w:val="clear" w:color="auto" w:fill="FFFFFF"/>
              </w:rPr>
              <w:t xml:space="preserve">, </w:t>
            </w:r>
            <w:r w:rsidR="00607177" w:rsidRPr="00B65AD6">
              <w:rPr>
                <w:rFonts w:ascii="Calibri" w:hAnsi="Calibri" w:cs="Calibri"/>
                <w:color w:val="000000"/>
                <w:sz w:val="22"/>
                <w:szCs w:val="22"/>
                <w:shd w:val="clear" w:color="auto" w:fill="FFFFFF"/>
              </w:rPr>
              <w:t>behoudens voorafgaande machtiging door de burgemeester.</w:t>
            </w:r>
          </w:p>
          <w:p w14:paraId="77660D84"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09585EF2" w14:textId="04D841EE" w:rsidR="00E85BCA" w:rsidRPr="00247B50"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w:t>
            </w:r>
            <w:r w:rsidR="00B65AD6">
              <w:rPr>
                <w:rFonts w:ascii="Calibri" w:hAnsi="Calibri" w:cs="Calibri"/>
                <w:color w:val="000000"/>
                <w:sz w:val="22"/>
                <w:szCs w:val="22"/>
                <w:shd w:val="clear" w:color="auto" w:fill="FFFFFF"/>
              </w:rPr>
              <w:t>2</w:t>
            </w:r>
            <w:r w:rsidRPr="00E85BCA">
              <w:rPr>
                <w:rFonts w:ascii="Calibri" w:hAnsi="Calibri" w:cs="Calibri"/>
                <w:color w:val="000000"/>
                <w:sz w:val="22"/>
                <w:szCs w:val="22"/>
                <w:shd w:val="clear" w:color="auto" w:fill="FFFFFF"/>
              </w:rPr>
              <w:t>. Het is te allen tijde verboden op de openbare plaatsen en op de privéterreinen wensballonnen op te laten. Onder wensballonnen wordt verstaan een vliegende lampion, meestal vervaardigd uit papier, gevuld met hete lucht die opgewarmd wordt door een vlam.</w:t>
            </w:r>
          </w:p>
        </w:tc>
      </w:tr>
    </w:tbl>
    <w:p w14:paraId="7AAC9AF7" w14:textId="75999F88" w:rsidR="00247B50" w:rsidRDefault="00247B50" w:rsidP="00247B50">
      <w:pPr>
        <w:pStyle w:val="DOt"/>
        <w:spacing w:line="240" w:lineRule="auto"/>
        <w:rPr>
          <w:rFonts w:ascii="Calibri" w:hAnsi="Calibri" w:cs="Calibri"/>
          <w:color w:val="000000"/>
          <w:sz w:val="22"/>
          <w:szCs w:val="22"/>
          <w:shd w:val="clear" w:color="auto" w:fill="FFFFFF"/>
        </w:rPr>
      </w:pPr>
    </w:p>
    <w:p w14:paraId="4C1E413F" w14:textId="16952F9C"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2.9</w:t>
      </w:r>
      <w:r w:rsidRPr="00E85BCA">
        <w:rPr>
          <w:rFonts w:ascii="Calibri" w:hAnsi="Calibri" w:cs="Calibri"/>
          <w:b/>
          <w:bCs/>
          <w:color w:val="000000"/>
          <w:sz w:val="28"/>
          <w:szCs w:val="28"/>
          <w:shd w:val="clear" w:color="auto" w:fill="FFFFFF"/>
        </w:rPr>
        <w:tab/>
        <w:t>Luchtdrukkanonnen</w:t>
      </w:r>
    </w:p>
    <w:tbl>
      <w:tblPr>
        <w:tblW w:w="0" w:type="auto"/>
        <w:tblLook w:val="01E0" w:firstRow="1" w:lastRow="1" w:firstColumn="1" w:lastColumn="1" w:noHBand="0" w:noVBand="0"/>
      </w:tblPr>
      <w:tblGrid>
        <w:gridCol w:w="1312"/>
        <w:gridCol w:w="7758"/>
      </w:tblGrid>
      <w:tr w:rsidR="00E85BCA" w14:paraId="24C4ED06" w14:textId="77777777" w:rsidTr="00F4782D">
        <w:tc>
          <w:tcPr>
            <w:tcW w:w="1312" w:type="dxa"/>
          </w:tcPr>
          <w:p w14:paraId="3FB9E2DB" w14:textId="77777777" w:rsidR="00E85BCA" w:rsidRPr="00D1258D" w:rsidRDefault="00E85BCA" w:rsidP="00F4782D">
            <w:pPr>
              <w:pStyle w:val="Kop7"/>
              <w:numPr>
                <w:ilvl w:val="0"/>
                <w:numId w:val="2"/>
              </w:numPr>
              <w:jc w:val="both"/>
            </w:pPr>
          </w:p>
        </w:tc>
        <w:tc>
          <w:tcPr>
            <w:tcW w:w="7758" w:type="dxa"/>
          </w:tcPr>
          <w:p w14:paraId="51BE10AA" w14:textId="77777777"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§1. Het gebruik van al dan niet automatische vogelschrikkanonnen of gelijksoortige toestellen, met inbegrip van toestellen die, al dan niet elektronisch versterkt, het geluid laten horen van krijsende vogels om vogels te verjagen ter bescherming van de akkerbouw, tuinbouw en fruitteelt, is alleen toegestaan na schriftelijke machtiging van de burgemeester. De aanvraag moet gemotiveerd worden en moet de beoordeling van de mogelijke hinder van de installatie mogelijk maken.</w:t>
            </w:r>
          </w:p>
          <w:p w14:paraId="1C705859"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039228C5" w14:textId="21217ACA"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§2. Luchtdrukkanonnen mogen alleen opgesteld worden op een afstand van meer dan 200 meter van een bebouwd woongebied zoals bepaald in gewestplannen of andere plannen van aanleg of </w:t>
            </w:r>
            <w:proofErr w:type="spellStart"/>
            <w:r w:rsidRPr="00E85BCA">
              <w:rPr>
                <w:rFonts w:ascii="Calibri" w:hAnsi="Calibri" w:cs="Calibri"/>
                <w:color w:val="000000"/>
                <w:sz w:val="22"/>
                <w:szCs w:val="22"/>
                <w:shd w:val="clear" w:color="auto" w:fill="FFFFFF"/>
              </w:rPr>
              <w:t>RUP’s</w:t>
            </w:r>
            <w:proofErr w:type="spellEnd"/>
            <w:r w:rsidRPr="00E85BCA">
              <w:rPr>
                <w:rFonts w:ascii="Calibri" w:hAnsi="Calibri" w:cs="Calibri"/>
                <w:color w:val="000000"/>
                <w:sz w:val="22"/>
                <w:szCs w:val="22"/>
                <w:shd w:val="clear" w:color="auto" w:fill="FFFFFF"/>
              </w:rPr>
              <w:t xml:space="preserve"> of op een afstand </w:t>
            </w:r>
            <w:r w:rsidRPr="00B65AD6">
              <w:rPr>
                <w:rFonts w:ascii="Calibri" w:hAnsi="Calibri" w:cs="Calibri"/>
                <w:color w:val="000000"/>
                <w:sz w:val="22"/>
                <w:szCs w:val="22"/>
                <w:shd w:val="clear" w:color="auto" w:fill="FFFFFF"/>
              </w:rPr>
              <w:t xml:space="preserve">van </w:t>
            </w:r>
            <w:r w:rsidR="00135830" w:rsidRPr="00B65AD6">
              <w:rPr>
                <w:rFonts w:ascii="Calibri" w:hAnsi="Calibri" w:cs="Calibri"/>
                <w:color w:val="000000"/>
                <w:sz w:val="22"/>
                <w:szCs w:val="22"/>
                <w:shd w:val="clear" w:color="auto" w:fill="FFFFFF"/>
              </w:rPr>
              <w:t>niet minder dan</w:t>
            </w:r>
            <w:r w:rsidR="008278AB" w:rsidRPr="00B65AD6">
              <w:rPr>
                <w:rFonts w:ascii="Calibri" w:hAnsi="Calibri" w:cs="Calibri"/>
                <w:color w:val="000000"/>
                <w:sz w:val="22"/>
                <w:szCs w:val="22"/>
                <w:shd w:val="clear" w:color="auto" w:fill="FFFFFF"/>
              </w:rPr>
              <w:t xml:space="preserve"> </w:t>
            </w:r>
            <w:r w:rsidRPr="00B65AD6">
              <w:rPr>
                <w:rFonts w:ascii="Calibri" w:hAnsi="Calibri" w:cs="Calibri"/>
                <w:color w:val="000000"/>
                <w:sz w:val="22"/>
                <w:szCs w:val="22"/>
                <w:shd w:val="clear" w:color="auto" w:fill="FFFFFF"/>
              </w:rPr>
              <w:t>200 meter van een woning of op een afstand van</w:t>
            </w:r>
            <w:r w:rsidR="008278AB" w:rsidRPr="00B65AD6">
              <w:rPr>
                <w:rFonts w:ascii="Calibri" w:hAnsi="Calibri" w:cs="Calibri"/>
                <w:color w:val="000000"/>
                <w:sz w:val="22"/>
                <w:szCs w:val="22"/>
                <w:shd w:val="clear" w:color="auto" w:fill="FFFFFF"/>
              </w:rPr>
              <w:t xml:space="preserve"> niet minder dan</w:t>
            </w:r>
            <w:r w:rsidRPr="00B65AD6">
              <w:rPr>
                <w:rFonts w:ascii="Calibri" w:hAnsi="Calibri" w:cs="Calibri"/>
                <w:color w:val="000000"/>
                <w:sz w:val="22"/>
                <w:szCs w:val="22"/>
                <w:shd w:val="clear" w:color="auto" w:fill="FFFFFF"/>
              </w:rPr>
              <w:t xml:space="preserve"> 200</w:t>
            </w:r>
            <w:r w:rsidRPr="00E85BCA">
              <w:rPr>
                <w:rFonts w:ascii="Calibri" w:hAnsi="Calibri" w:cs="Calibri"/>
                <w:color w:val="000000"/>
                <w:sz w:val="22"/>
                <w:szCs w:val="22"/>
                <w:shd w:val="clear" w:color="auto" w:fill="FFFFFF"/>
              </w:rPr>
              <w:t xml:space="preserve"> meter van een openbare weg. De opening van het kanon moet steeds in de meest gunstige richting geplaatst worden ten aanzien van hindergevoelige plaatsen of gebieden.</w:t>
            </w:r>
          </w:p>
          <w:p w14:paraId="40EA33EE"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1932CD55" w14:textId="1CFA1451"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§3. Het gebruik van luchtdrukkanonnen is verboden tussen 20 en 7 uur. Op gemotiveerd verzoek kan in de machtiging een </w:t>
            </w:r>
            <w:r w:rsidR="000B7102" w:rsidRPr="00B65AD6">
              <w:rPr>
                <w:rFonts w:ascii="Calibri" w:hAnsi="Calibri" w:cs="Calibri"/>
                <w:color w:val="000000"/>
                <w:sz w:val="22"/>
                <w:szCs w:val="22"/>
                <w:shd w:val="clear" w:color="auto" w:fill="FFFFFF"/>
              </w:rPr>
              <w:t xml:space="preserve">afwijking </w:t>
            </w:r>
            <w:r w:rsidR="00334EE1" w:rsidRPr="00B65AD6">
              <w:rPr>
                <w:rFonts w:ascii="Calibri" w:hAnsi="Calibri" w:cs="Calibri"/>
                <w:color w:val="000000"/>
                <w:sz w:val="22"/>
                <w:szCs w:val="22"/>
                <w:shd w:val="clear" w:color="auto" w:fill="FFFFFF"/>
              </w:rPr>
              <w:t>daarop worden toegestaan</w:t>
            </w:r>
            <w:r w:rsidRPr="00B65AD6">
              <w:rPr>
                <w:rFonts w:ascii="Calibri" w:hAnsi="Calibri" w:cs="Calibri"/>
                <w:color w:val="000000"/>
                <w:sz w:val="22"/>
                <w:szCs w:val="22"/>
                <w:shd w:val="clear" w:color="auto" w:fill="FFFFFF"/>
              </w:rPr>
              <w:t>.</w:t>
            </w:r>
            <w:r w:rsidRPr="00E85BCA">
              <w:rPr>
                <w:rFonts w:ascii="Calibri" w:hAnsi="Calibri" w:cs="Calibri"/>
                <w:color w:val="000000"/>
                <w:sz w:val="22"/>
                <w:szCs w:val="22"/>
                <w:shd w:val="clear" w:color="auto" w:fill="FFFFFF"/>
              </w:rPr>
              <w:t xml:space="preserve"> </w:t>
            </w:r>
          </w:p>
          <w:p w14:paraId="18B75EBB"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4CFBFF75" w14:textId="73D6F664"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§4. </w:t>
            </w:r>
            <w:r w:rsidRPr="00B65AD6">
              <w:rPr>
                <w:rFonts w:ascii="Calibri" w:hAnsi="Calibri" w:cs="Calibri"/>
                <w:color w:val="000000"/>
                <w:sz w:val="22"/>
                <w:szCs w:val="22"/>
                <w:shd w:val="clear" w:color="auto" w:fill="FFFFFF"/>
              </w:rPr>
              <w:t xml:space="preserve">De machtiging kan maximaal voor een duur van 3 weken na elkaar worden </w:t>
            </w:r>
            <w:r w:rsidR="0014732A" w:rsidRPr="00B65AD6">
              <w:rPr>
                <w:rFonts w:ascii="Calibri" w:hAnsi="Calibri" w:cs="Calibri"/>
                <w:color w:val="000000"/>
                <w:sz w:val="22"/>
                <w:szCs w:val="22"/>
                <w:shd w:val="clear" w:color="auto" w:fill="FFFFFF"/>
              </w:rPr>
              <w:t>verleend</w:t>
            </w:r>
            <w:r w:rsidRPr="00B65AD6">
              <w:rPr>
                <w:rFonts w:ascii="Calibri" w:hAnsi="Calibri" w:cs="Calibri"/>
                <w:color w:val="000000"/>
                <w:sz w:val="22"/>
                <w:szCs w:val="22"/>
                <w:shd w:val="clear" w:color="auto" w:fill="FFFFFF"/>
              </w:rPr>
              <w:t xml:space="preserve">, uitsluitend </w:t>
            </w:r>
            <w:r w:rsidR="0014732A" w:rsidRPr="00B65AD6">
              <w:rPr>
                <w:rFonts w:ascii="Calibri" w:hAnsi="Calibri" w:cs="Calibri"/>
                <w:color w:val="000000"/>
                <w:sz w:val="22"/>
                <w:szCs w:val="22"/>
                <w:shd w:val="clear" w:color="auto" w:fill="FFFFFF"/>
              </w:rPr>
              <w:t>voor</w:t>
            </w:r>
            <w:r w:rsidRPr="00B65AD6">
              <w:rPr>
                <w:rFonts w:ascii="Calibri" w:hAnsi="Calibri" w:cs="Calibri"/>
                <w:color w:val="000000"/>
                <w:sz w:val="22"/>
                <w:szCs w:val="22"/>
                <w:shd w:val="clear" w:color="auto" w:fill="FFFFFF"/>
              </w:rPr>
              <w:t xml:space="preserve"> de periode van 15 april tot 15 juni. Verder gebruik vereist een nieuwe aanvraag.</w:t>
            </w:r>
            <w:r w:rsidRPr="00E85BCA">
              <w:rPr>
                <w:rFonts w:ascii="Calibri" w:hAnsi="Calibri" w:cs="Calibri"/>
                <w:color w:val="000000"/>
                <w:sz w:val="22"/>
                <w:szCs w:val="22"/>
                <w:shd w:val="clear" w:color="auto" w:fill="FFFFFF"/>
              </w:rPr>
              <w:t xml:space="preserve"> </w:t>
            </w:r>
          </w:p>
          <w:p w14:paraId="6E831366"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5940C4A6" w14:textId="4DB9DDE9" w:rsidR="00E85BCA" w:rsidRPr="00247B50"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§5. Het kanon mag niet meer dan zes knallen per uur produceren.</w:t>
            </w:r>
          </w:p>
        </w:tc>
      </w:tr>
    </w:tbl>
    <w:p w14:paraId="218A279C" w14:textId="31C5B50E" w:rsidR="00E85BCA" w:rsidRDefault="00E85BCA" w:rsidP="00247B50">
      <w:pPr>
        <w:pStyle w:val="DOt"/>
        <w:spacing w:line="240" w:lineRule="auto"/>
        <w:rPr>
          <w:rFonts w:ascii="Calibri" w:hAnsi="Calibri" w:cs="Calibri"/>
          <w:color w:val="000000"/>
          <w:sz w:val="22"/>
          <w:szCs w:val="22"/>
          <w:shd w:val="clear" w:color="auto" w:fill="FFFFFF"/>
        </w:rPr>
      </w:pPr>
    </w:p>
    <w:p w14:paraId="3B191748" w14:textId="3B007034"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2.10</w:t>
      </w:r>
      <w:r w:rsidRPr="00E85BCA">
        <w:rPr>
          <w:rFonts w:ascii="Calibri" w:hAnsi="Calibri" w:cs="Calibri"/>
          <w:b/>
          <w:bCs/>
          <w:color w:val="000000"/>
          <w:sz w:val="28"/>
          <w:szCs w:val="28"/>
          <w:shd w:val="clear" w:color="auto" w:fill="FFFFFF"/>
        </w:rPr>
        <w:tab/>
        <w:t>Dieren</w:t>
      </w:r>
    </w:p>
    <w:tbl>
      <w:tblPr>
        <w:tblW w:w="0" w:type="auto"/>
        <w:tblLook w:val="01E0" w:firstRow="1" w:lastRow="1" w:firstColumn="1" w:lastColumn="1" w:noHBand="0" w:noVBand="0"/>
      </w:tblPr>
      <w:tblGrid>
        <w:gridCol w:w="1312"/>
        <w:gridCol w:w="7758"/>
      </w:tblGrid>
      <w:tr w:rsidR="00E85BCA" w14:paraId="438E178B" w14:textId="77777777" w:rsidTr="00F4782D">
        <w:tc>
          <w:tcPr>
            <w:tcW w:w="1312" w:type="dxa"/>
          </w:tcPr>
          <w:p w14:paraId="4C9EFF5F" w14:textId="77777777" w:rsidR="00E85BCA" w:rsidRPr="00D1258D" w:rsidRDefault="00E85BCA" w:rsidP="00F4782D">
            <w:pPr>
              <w:pStyle w:val="Kop7"/>
              <w:numPr>
                <w:ilvl w:val="0"/>
                <w:numId w:val="2"/>
              </w:numPr>
              <w:jc w:val="both"/>
            </w:pPr>
          </w:p>
        </w:tc>
        <w:tc>
          <w:tcPr>
            <w:tcW w:w="7758" w:type="dxa"/>
          </w:tcPr>
          <w:p w14:paraId="0AB7ADAA" w14:textId="5B1B7F51" w:rsidR="00E85BCA" w:rsidRPr="00247B50" w:rsidRDefault="00E85BCA" w:rsidP="00F4782D">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De houders van dieren, die voor de omwonenden hinder veroorzaken, </w:t>
            </w:r>
            <w:r w:rsidR="00B51CE3" w:rsidRPr="00B65AD6">
              <w:rPr>
                <w:rFonts w:ascii="Calibri" w:hAnsi="Calibri" w:cs="Calibri"/>
                <w:color w:val="000000"/>
                <w:sz w:val="22"/>
                <w:szCs w:val="22"/>
                <w:shd w:val="clear" w:color="auto" w:fill="FFFFFF"/>
              </w:rPr>
              <w:t>aanhoudend of niet</w:t>
            </w:r>
            <w:r w:rsidR="00B51CE3">
              <w:rPr>
                <w:rFonts w:ascii="Calibri" w:hAnsi="Calibri" w:cs="Calibri"/>
                <w:color w:val="000000"/>
                <w:sz w:val="22"/>
                <w:szCs w:val="22"/>
                <w:shd w:val="clear" w:color="auto" w:fill="FFFFFF"/>
              </w:rPr>
              <w:t xml:space="preserve">, </w:t>
            </w:r>
            <w:r w:rsidRPr="00E85BCA">
              <w:rPr>
                <w:rFonts w:ascii="Calibri" w:hAnsi="Calibri" w:cs="Calibri"/>
                <w:color w:val="000000"/>
                <w:sz w:val="22"/>
                <w:szCs w:val="22"/>
                <w:shd w:val="clear" w:color="auto" w:fill="FFFFFF"/>
              </w:rPr>
              <w:t>onder welke vorm ook, kunnen gesanctioneerd worden.</w:t>
            </w:r>
          </w:p>
        </w:tc>
      </w:tr>
    </w:tbl>
    <w:p w14:paraId="08BFA492" w14:textId="4C83A371" w:rsidR="00E85BCA" w:rsidRDefault="00E85BCA" w:rsidP="00247B50">
      <w:pPr>
        <w:pStyle w:val="DOt"/>
        <w:spacing w:line="240" w:lineRule="auto"/>
        <w:rPr>
          <w:rFonts w:ascii="Calibri" w:hAnsi="Calibri" w:cs="Calibri"/>
          <w:color w:val="000000"/>
          <w:sz w:val="22"/>
          <w:szCs w:val="22"/>
          <w:shd w:val="clear" w:color="auto" w:fill="FFFFFF"/>
        </w:rPr>
      </w:pPr>
    </w:p>
    <w:tbl>
      <w:tblPr>
        <w:tblW w:w="0" w:type="auto"/>
        <w:tblLook w:val="01E0" w:firstRow="1" w:lastRow="1" w:firstColumn="1" w:lastColumn="1" w:noHBand="0" w:noVBand="0"/>
      </w:tblPr>
      <w:tblGrid>
        <w:gridCol w:w="1312"/>
        <w:gridCol w:w="7758"/>
      </w:tblGrid>
      <w:tr w:rsidR="00E85BCA" w14:paraId="5676CD86" w14:textId="77777777" w:rsidTr="00F4782D">
        <w:tc>
          <w:tcPr>
            <w:tcW w:w="1312" w:type="dxa"/>
          </w:tcPr>
          <w:p w14:paraId="3EC1D241" w14:textId="77777777" w:rsidR="00E85BCA" w:rsidRPr="00D1258D" w:rsidRDefault="00E85BCA" w:rsidP="00F4782D">
            <w:pPr>
              <w:pStyle w:val="Kop7"/>
              <w:numPr>
                <w:ilvl w:val="0"/>
                <w:numId w:val="2"/>
              </w:numPr>
              <w:jc w:val="both"/>
            </w:pPr>
          </w:p>
        </w:tc>
        <w:tc>
          <w:tcPr>
            <w:tcW w:w="7758" w:type="dxa"/>
          </w:tcPr>
          <w:p w14:paraId="2CABD0D2" w14:textId="213C8027" w:rsidR="00E85BCA" w:rsidRPr="00247B50" w:rsidRDefault="00E85BCA" w:rsidP="00F4782D">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Het is verboden wilde en verwilderde dieren te voederen.</w:t>
            </w:r>
          </w:p>
        </w:tc>
      </w:tr>
    </w:tbl>
    <w:p w14:paraId="7121F506" w14:textId="77777777" w:rsidR="00E85BCA" w:rsidRDefault="00E85BCA" w:rsidP="00247B50">
      <w:pPr>
        <w:pStyle w:val="DOt"/>
        <w:spacing w:line="240" w:lineRule="auto"/>
        <w:rPr>
          <w:rFonts w:ascii="Calibri" w:hAnsi="Calibri" w:cs="Calibri"/>
          <w:color w:val="000000"/>
          <w:sz w:val="22"/>
          <w:szCs w:val="22"/>
          <w:shd w:val="clear" w:color="auto" w:fill="FFFFFF"/>
        </w:rPr>
      </w:pPr>
    </w:p>
    <w:tbl>
      <w:tblPr>
        <w:tblW w:w="0" w:type="auto"/>
        <w:tblLook w:val="01E0" w:firstRow="1" w:lastRow="1" w:firstColumn="1" w:lastColumn="1" w:noHBand="0" w:noVBand="0"/>
      </w:tblPr>
      <w:tblGrid>
        <w:gridCol w:w="1312"/>
        <w:gridCol w:w="7758"/>
      </w:tblGrid>
      <w:tr w:rsidR="00E85BCA" w14:paraId="46A7C7DC" w14:textId="77777777" w:rsidTr="00F4782D">
        <w:tc>
          <w:tcPr>
            <w:tcW w:w="1312" w:type="dxa"/>
          </w:tcPr>
          <w:p w14:paraId="6C6BDFEB" w14:textId="77777777" w:rsidR="00E85BCA" w:rsidRPr="00D1258D" w:rsidRDefault="00E85BCA" w:rsidP="00F4782D">
            <w:pPr>
              <w:pStyle w:val="Kop7"/>
              <w:numPr>
                <w:ilvl w:val="0"/>
                <w:numId w:val="2"/>
              </w:numPr>
              <w:jc w:val="both"/>
            </w:pPr>
          </w:p>
        </w:tc>
        <w:tc>
          <w:tcPr>
            <w:tcW w:w="7758" w:type="dxa"/>
          </w:tcPr>
          <w:p w14:paraId="3BCBA78F" w14:textId="77777777"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§1.  Eenieder die een hond begeleidt moet:</w:t>
            </w:r>
          </w:p>
          <w:p w14:paraId="0EE7FF61" w14:textId="77777777" w:rsidR="00E85BCA" w:rsidRPr="00E85BCA" w:rsidRDefault="00E85BCA" w:rsidP="00E85BCA">
            <w:pPr>
              <w:pStyle w:val="DOt"/>
              <w:numPr>
                <w:ilvl w:val="0"/>
                <w:numId w:val="1"/>
              </w:numPr>
              <w:spacing w:line="240" w:lineRule="auto"/>
              <w:ind w:left="567"/>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er steeds zorg voor dragen dat de hond het openbaar domein en andermans privaat domein niet bevuilt met zijn uitwerpselen;</w:t>
            </w:r>
          </w:p>
          <w:p w14:paraId="753CEB53" w14:textId="77777777" w:rsidR="00E85BCA" w:rsidRPr="00E85BCA" w:rsidRDefault="00E85BCA" w:rsidP="00E85BCA">
            <w:pPr>
              <w:pStyle w:val="DOt"/>
              <w:numPr>
                <w:ilvl w:val="0"/>
                <w:numId w:val="1"/>
              </w:numPr>
              <w:spacing w:line="240" w:lineRule="auto"/>
              <w:ind w:left="567"/>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ten allen tijde in het bezit zijn van voldoende zakjes om de uitwerpselen van de hond op te ruimen;</w:t>
            </w:r>
          </w:p>
          <w:p w14:paraId="3D1CCD1B" w14:textId="77777777" w:rsidR="00E85BCA" w:rsidRPr="00E85BCA" w:rsidRDefault="00E85BCA" w:rsidP="00E85BCA">
            <w:pPr>
              <w:pStyle w:val="DOt"/>
              <w:numPr>
                <w:ilvl w:val="0"/>
                <w:numId w:val="1"/>
              </w:numPr>
              <w:spacing w:line="240" w:lineRule="auto"/>
              <w:ind w:left="567"/>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altijd en overal de uitwerpselen van de hond onmiddellijk verwijderen door middel van het daartoe voorziene zakje. Dit zakje moet nadien worden meegenomen.</w:t>
            </w:r>
          </w:p>
          <w:p w14:paraId="14F56BB0" w14:textId="77777777"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Deze bepalingen zijn niet van toepassing op personen met een handicap die vergezeld zijn van een geleidehond.</w:t>
            </w:r>
          </w:p>
          <w:p w14:paraId="5EED5CAB"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2631017A" w14:textId="358C3581"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§2. Op een openbare plaats moeten honden steeds aan de leiband worden gehouden, zodanig dat zij het verkeer niet kunnen hinderen en personen niet in gevaar brengen. Enkel bij gemotiveerd besluit van de burgemeester kan afgeweken worden van deze bepaling. De verplichting om honden aangelijnd te houden geldt niet wanneer de eigenaar zich met de hond binnen één van de afgesloten hondenlosloopweides bevindt.</w:t>
            </w:r>
          </w:p>
          <w:p w14:paraId="1B2814FA"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4112642F" w14:textId="5308FEE9"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§3. Het is de eigenaars, bezitters, bewakers of houders van honden, verboden hun honden op te hitsen of niet tegen te houden wanneer die de voorbijgangers aanvallen of achtervolgen, zelfs als er geen kwaad of schade uit volgt.</w:t>
            </w:r>
          </w:p>
          <w:p w14:paraId="017A29F2" w14:textId="6E227ABD" w:rsidR="00E85BCA" w:rsidRPr="00247B50" w:rsidRDefault="00E85BCA" w:rsidP="00F4782D">
            <w:pPr>
              <w:pStyle w:val="DOt"/>
              <w:spacing w:line="240" w:lineRule="auto"/>
              <w:rPr>
                <w:rFonts w:ascii="Calibri" w:hAnsi="Calibri" w:cs="Calibri"/>
                <w:color w:val="000000"/>
                <w:sz w:val="22"/>
                <w:szCs w:val="22"/>
                <w:shd w:val="clear" w:color="auto" w:fill="FFFFFF"/>
              </w:rPr>
            </w:pPr>
          </w:p>
        </w:tc>
      </w:tr>
    </w:tbl>
    <w:p w14:paraId="06661A0D" w14:textId="33E86990"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2.11</w:t>
      </w:r>
      <w:r w:rsidRPr="00E85BCA">
        <w:rPr>
          <w:rFonts w:ascii="Calibri" w:hAnsi="Calibri" w:cs="Calibri"/>
          <w:b/>
          <w:bCs/>
          <w:color w:val="000000"/>
          <w:sz w:val="28"/>
          <w:szCs w:val="28"/>
          <w:shd w:val="clear" w:color="auto" w:fill="FFFFFF"/>
        </w:rPr>
        <w:tab/>
        <w:t>Inrichtingen die gewoonlijk voor het publiek toegankelijk zijn</w:t>
      </w:r>
    </w:p>
    <w:tbl>
      <w:tblPr>
        <w:tblW w:w="0" w:type="auto"/>
        <w:tblLook w:val="01E0" w:firstRow="1" w:lastRow="1" w:firstColumn="1" w:lastColumn="1" w:noHBand="0" w:noVBand="0"/>
      </w:tblPr>
      <w:tblGrid>
        <w:gridCol w:w="1312"/>
        <w:gridCol w:w="7758"/>
      </w:tblGrid>
      <w:tr w:rsidR="00E85BCA" w14:paraId="43F2AA94" w14:textId="77777777" w:rsidTr="00F4782D">
        <w:tc>
          <w:tcPr>
            <w:tcW w:w="1312" w:type="dxa"/>
          </w:tcPr>
          <w:p w14:paraId="16022158" w14:textId="77777777" w:rsidR="00E85BCA" w:rsidRPr="00D1258D" w:rsidRDefault="00E85BCA" w:rsidP="00F4782D">
            <w:pPr>
              <w:pStyle w:val="Kop7"/>
              <w:numPr>
                <w:ilvl w:val="0"/>
                <w:numId w:val="2"/>
              </w:numPr>
              <w:jc w:val="both"/>
            </w:pPr>
          </w:p>
        </w:tc>
        <w:tc>
          <w:tcPr>
            <w:tcW w:w="7758" w:type="dxa"/>
          </w:tcPr>
          <w:p w14:paraId="3FE4BA96" w14:textId="77777777"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§1. Inrichtingen die gewoonlijk voor het publiek toegankelijk zijn mogen niet leiden tot verstoring van openbare orde of rust.</w:t>
            </w:r>
          </w:p>
          <w:p w14:paraId="0F61EB17"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44D6E8CE" w14:textId="1CA8B62F"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 xml:space="preserve">§2. Het is de uitbater van een publiek toegankelijke inrichting verboden een besluit van de burgemeester, waarbij met het oog op de vrijwaring van de openbare orde, de sluiting van zijn inrichting wordt bevolen, te overtreden. </w:t>
            </w:r>
          </w:p>
          <w:p w14:paraId="090E0F60" w14:textId="77777777" w:rsidR="00735E11" w:rsidRDefault="00735E11" w:rsidP="00E85BCA">
            <w:pPr>
              <w:pStyle w:val="DOt"/>
              <w:spacing w:line="240" w:lineRule="auto"/>
              <w:rPr>
                <w:rFonts w:ascii="Calibri" w:hAnsi="Calibri" w:cs="Calibri"/>
                <w:color w:val="000000"/>
                <w:sz w:val="22"/>
                <w:szCs w:val="22"/>
                <w:shd w:val="clear" w:color="auto" w:fill="FFFFFF"/>
              </w:rPr>
            </w:pPr>
          </w:p>
          <w:p w14:paraId="75272984" w14:textId="3A8485CE" w:rsidR="00B65AD6"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§3. De officier van bestuurlijke politie kan, na een eerste waarschuwing en tot de eerstvolgende ochtendopening, de voor het publiek toegankelijke gelegenheid sluiten, wanneer de uitbating ervan de openbare rust verstoort, zoals bepaald in artikel 2 van onderhavig reglement.</w:t>
            </w:r>
          </w:p>
          <w:p w14:paraId="6AC5DE6B" w14:textId="15C19E5B" w:rsidR="00E85BCA" w:rsidRPr="00247B50" w:rsidRDefault="00E85BCA" w:rsidP="00F4782D">
            <w:pPr>
              <w:pStyle w:val="DOt"/>
              <w:spacing w:line="240" w:lineRule="auto"/>
              <w:rPr>
                <w:rFonts w:ascii="Calibri" w:hAnsi="Calibri" w:cs="Calibri"/>
                <w:color w:val="000000"/>
                <w:sz w:val="22"/>
                <w:szCs w:val="22"/>
                <w:shd w:val="clear" w:color="auto" w:fill="FFFFFF"/>
              </w:rPr>
            </w:pPr>
          </w:p>
        </w:tc>
      </w:tr>
    </w:tbl>
    <w:p w14:paraId="675FB846" w14:textId="7B83DB55" w:rsidR="00E85BCA" w:rsidRPr="00247B50" w:rsidRDefault="00E85BCA" w:rsidP="00E85BCA">
      <w:pPr>
        <w:pStyle w:val="DOt"/>
        <w:spacing w:line="240" w:lineRule="auto"/>
        <w:rPr>
          <w:rFonts w:ascii="Calibri" w:hAnsi="Calibri" w:cs="Calibri"/>
          <w:b/>
          <w:bCs/>
          <w:color w:val="000000"/>
          <w:sz w:val="28"/>
          <w:szCs w:val="28"/>
          <w:shd w:val="clear" w:color="auto" w:fill="FFFFFF"/>
        </w:rPr>
      </w:pPr>
      <w:r w:rsidRPr="00E85BCA">
        <w:rPr>
          <w:rFonts w:ascii="Calibri" w:hAnsi="Calibri" w:cs="Calibri"/>
          <w:b/>
          <w:bCs/>
          <w:color w:val="000000"/>
          <w:sz w:val="28"/>
          <w:szCs w:val="28"/>
          <w:shd w:val="clear" w:color="auto" w:fill="FFFFFF"/>
        </w:rPr>
        <w:t>2.12</w:t>
      </w:r>
      <w:r w:rsidRPr="00E85BCA">
        <w:rPr>
          <w:rFonts w:ascii="Calibri" w:hAnsi="Calibri" w:cs="Calibri"/>
          <w:b/>
          <w:bCs/>
          <w:color w:val="000000"/>
          <w:sz w:val="28"/>
          <w:szCs w:val="28"/>
          <w:shd w:val="clear" w:color="auto" w:fill="FFFFFF"/>
        </w:rPr>
        <w:tab/>
        <w:t>Oneigenlijk gebruik van middelen</w:t>
      </w:r>
    </w:p>
    <w:tbl>
      <w:tblPr>
        <w:tblW w:w="0" w:type="auto"/>
        <w:tblLook w:val="01E0" w:firstRow="1" w:lastRow="1" w:firstColumn="1" w:lastColumn="1" w:noHBand="0" w:noVBand="0"/>
      </w:tblPr>
      <w:tblGrid>
        <w:gridCol w:w="1312"/>
        <w:gridCol w:w="7758"/>
      </w:tblGrid>
      <w:tr w:rsidR="00E85BCA" w14:paraId="7D970ABD" w14:textId="77777777" w:rsidTr="00F4782D">
        <w:tc>
          <w:tcPr>
            <w:tcW w:w="1312" w:type="dxa"/>
          </w:tcPr>
          <w:p w14:paraId="5E2D34F6" w14:textId="77777777" w:rsidR="00E85BCA" w:rsidRPr="00D1258D" w:rsidRDefault="00E85BCA" w:rsidP="00F4782D">
            <w:pPr>
              <w:pStyle w:val="Kop7"/>
              <w:numPr>
                <w:ilvl w:val="0"/>
                <w:numId w:val="2"/>
              </w:numPr>
              <w:jc w:val="both"/>
            </w:pPr>
          </w:p>
        </w:tc>
        <w:tc>
          <w:tcPr>
            <w:tcW w:w="7758" w:type="dxa"/>
          </w:tcPr>
          <w:p w14:paraId="52B91319" w14:textId="233F44BE" w:rsidR="00E85BCA" w:rsidRPr="00E85BCA" w:rsidRDefault="00E85BCA" w:rsidP="00E85BCA">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§1. Het is verboden om middelen zoals lijm, alcoholstiften,</w:t>
            </w:r>
            <w:r w:rsidR="00B65AD6">
              <w:rPr>
                <w:rFonts w:ascii="Calibri" w:hAnsi="Calibri" w:cs="Calibri"/>
                <w:color w:val="000000"/>
                <w:sz w:val="22"/>
                <w:szCs w:val="22"/>
                <w:shd w:val="clear" w:color="auto" w:fill="FFFFFF"/>
              </w:rPr>
              <w:t xml:space="preserve"> </w:t>
            </w:r>
            <w:r w:rsidRPr="00E85BCA">
              <w:rPr>
                <w:rFonts w:ascii="Calibri" w:hAnsi="Calibri" w:cs="Calibri"/>
                <w:color w:val="000000"/>
                <w:sz w:val="22"/>
                <w:szCs w:val="22"/>
                <w:shd w:val="clear" w:color="auto" w:fill="FFFFFF"/>
              </w:rPr>
              <w:t>… te verhandelen of te bezitten indien de handel of het bezit gericht is op het oneigenlijk gebruik van het middel met als doel het bekomen van een roeseffect.</w:t>
            </w:r>
          </w:p>
          <w:p w14:paraId="24F94E66" w14:textId="77777777" w:rsidR="00735E11" w:rsidRDefault="00735E11" w:rsidP="00F4782D">
            <w:pPr>
              <w:pStyle w:val="DOt"/>
              <w:spacing w:line="240" w:lineRule="auto"/>
              <w:rPr>
                <w:rFonts w:ascii="Calibri" w:hAnsi="Calibri" w:cs="Calibri"/>
                <w:color w:val="000000"/>
                <w:sz w:val="22"/>
                <w:szCs w:val="22"/>
                <w:shd w:val="clear" w:color="auto" w:fill="FFFFFF"/>
              </w:rPr>
            </w:pPr>
          </w:p>
          <w:p w14:paraId="0755B1EA" w14:textId="7B7079B0" w:rsidR="00E85BCA" w:rsidRPr="00247B50" w:rsidRDefault="00E85BCA" w:rsidP="00F4782D">
            <w:pPr>
              <w:pStyle w:val="DOt"/>
              <w:spacing w:line="240" w:lineRule="auto"/>
              <w:rPr>
                <w:rFonts w:ascii="Calibri" w:hAnsi="Calibri" w:cs="Calibri"/>
                <w:color w:val="000000"/>
                <w:sz w:val="22"/>
                <w:szCs w:val="22"/>
                <w:shd w:val="clear" w:color="auto" w:fill="FFFFFF"/>
              </w:rPr>
            </w:pPr>
            <w:r w:rsidRPr="00E85BCA">
              <w:rPr>
                <w:rFonts w:ascii="Calibri" w:hAnsi="Calibri" w:cs="Calibri"/>
                <w:color w:val="000000"/>
                <w:sz w:val="22"/>
                <w:szCs w:val="22"/>
                <w:shd w:val="clear" w:color="auto" w:fill="FFFFFF"/>
              </w:rPr>
              <w:t>§2. De politie kan bij inbreuken op §1 van dit artikel de middelen bestuurlijk in beslag nemen.</w:t>
            </w:r>
          </w:p>
        </w:tc>
      </w:tr>
    </w:tbl>
    <w:p w14:paraId="7084A059" w14:textId="77777777" w:rsidR="00E85BCA" w:rsidRDefault="00E85BCA" w:rsidP="00E85BCA">
      <w:pPr>
        <w:pStyle w:val="DOt"/>
        <w:spacing w:line="240" w:lineRule="auto"/>
        <w:rPr>
          <w:rFonts w:ascii="Calibri" w:hAnsi="Calibri" w:cs="Calibri"/>
          <w:color w:val="000000"/>
          <w:sz w:val="22"/>
          <w:szCs w:val="22"/>
          <w:shd w:val="clear" w:color="auto" w:fill="FFFFFF"/>
        </w:rPr>
      </w:pPr>
    </w:p>
    <w:p w14:paraId="339FCDFB" w14:textId="77777777" w:rsidR="00E85BCA" w:rsidRDefault="00E85BCA" w:rsidP="00E85BCA">
      <w:pPr>
        <w:pStyle w:val="titel2"/>
        <w:spacing w:before="0" w:after="120"/>
        <w:rPr>
          <w:rFonts w:eastAsia="Arial" w:cs="Calibri"/>
          <w:b/>
          <w:bCs w:val="0"/>
          <w:color w:val="A53668"/>
          <w:sz w:val="32"/>
          <w:szCs w:val="32"/>
        </w:rPr>
      </w:pPr>
      <w:bookmarkStart w:id="4" w:name="_Toc53406826"/>
      <w:r w:rsidRPr="00E85BCA">
        <w:rPr>
          <w:rFonts w:eastAsia="Arial" w:cs="Calibri"/>
          <w:b/>
          <w:bCs w:val="0"/>
          <w:color w:val="A53668"/>
          <w:sz w:val="32"/>
          <w:szCs w:val="32"/>
        </w:rPr>
        <w:t>HOOFDSTUK 2:  OPENBARE VEILIGHEID EN VLOTTE DOORGANG</w:t>
      </w:r>
      <w:bookmarkEnd w:id="4"/>
    </w:p>
    <w:p w14:paraId="07F716C2" w14:textId="1166E65A" w:rsidR="00E85BCA" w:rsidRPr="00E85BCA" w:rsidRDefault="00E85BCA" w:rsidP="00E85BCA">
      <w:pPr>
        <w:pStyle w:val="titel2"/>
        <w:spacing w:before="0" w:after="120"/>
        <w:rPr>
          <w:b/>
          <w:bCs w:val="0"/>
          <w:sz w:val="22"/>
          <w:szCs w:val="22"/>
        </w:rPr>
      </w:pPr>
      <w:bookmarkStart w:id="5" w:name="_Toc53406827"/>
      <w:r w:rsidRPr="00E85BCA">
        <w:rPr>
          <w:b/>
          <w:bCs w:val="0"/>
          <w:sz w:val="22"/>
          <w:szCs w:val="22"/>
        </w:rPr>
        <w:t>Afdeling 1: Samenscholingen, betogingen, optochten, openbare vergaderingen, manifestaties</w:t>
      </w:r>
      <w:bookmarkEnd w:id="5"/>
    </w:p>
    <w:p w14:paraId="2D30C441" w14:textId="06908B6D" w:rsidR="00E85BCA" w:rsidRDefault="002C4C0D" w:rsidP="00E85BCA">
      <w:pPr>
        <w:pStyle w:val="DOt"/>
        <w:spacing w:line="240" w:lineRule="auto"/>
        <w:rPr>
          <w:rFonts w:ascii="Calibri" w:hAnsi="Calibri" w:cs="Calibri"/>
          <w:b/>
          <w:bCs/>
          <w:color w:val="000000"/>
          <w:sz w:val="28"/>
          <w:szCs w:val="28"/>
          <w:shd w:val="clear" w:color="auto" w:fill="FFFFFF"/>
          <w:lang w:val="en-US"/>
        </w:rPr>
      </w:pPr>
      <w:r w:rsidRPr="002C4C0D">
        <w:rPr>
          <w:rFonts w:ascii="Calibri" w:hAnsi="Calibri" w:cs="Calibri"/>
          <w:b/>
          <w:bCs/>
          <w:color w:val="000000"/>
          <w:sz w:val="28"/>
          <w:szCs w:val="28"/>
          <w:shd w:val="clear" w:color="auto" w:fill="FFFFFF"/>
          <w:lang w:val="en-US"/>
        </w:rPr>
        <w:t>1.1</w:t>
      </w:r>
      <w:r w:rsidRPr="002C4C0D">
        <w:rPr>
          <w:rFonts w:ascii="Calibri" w:hAnsi="Calibri" w:cs="Calibri"/>
          <w:b/>
          <w:bCs/>
          <w:color w:val="000000"/>
          <w:sz w:val="28"/>
          <w:szCs w:val="28"/>
          <w:shd w:val="clear" w:color="auto" w:fill="FFFFFF"/>
          <w:lang w:val="en-US"/>
        </w:rPr>
        <w:tab/>
      </w:r>
      <w:proofErr w:type="spellStart"/>
      <w:r w:rsidRPr="002C4C0D">
        <w:rPr>
          <w:rFonts w:ascii="Calibri" w:hAnsi="Calibri" w:cs="Calibri"/>
          <w:b/>
          <w:bCs/>
          <w:color w:val="000000"/>
          <w:sz w:val="28"/>
          <w:szCs w:val="28"/>
          <w:shd w:val="clear" w:color="auto" w:fill="FFFFFF"/>
          <w:lang w:val="en-US"/>
        </w:rPr>
        <w:t>Algemene</w:t>
      </w:r>
      <w:proofErr w:type="spellEnd"/>
      <w:r w:rsidRPr="002C4C0D">
        <w:rPr>
          <w:rFonts w:ascii="Calibri" w:hAnsi="Calibri" w:cs="Calibri"/>
          <w:b/>
          <w:bCs/>
          <w:color w:val="000000"/>
          <w:sz w:val="28"/>
          <w:szCs w:val="28"/>
          <w:shd w:val="clear" w:color="auto" w:fill="FFFFFF"/>
          <w:lang w:val="en-US"/>
        </w:rPr>
        <w:t xml:space="preserve"> </w:t>
      </w:r>
      <w:proofErr w:type="spellStart"/>
      <w:r w:rsidRPr="002C4C0D">
        <w:rPr>
          <w:rFonts w:ascii="Calibri" w:hAnsi="Calibri" w:cs="Calibri"/>
          <w:b/>
          <w:bCs/>
          <w:color w:val="000000"/>
          <w:sz w:val="28"/>
          <w:szCs w:val="28"/>
          <w:shd w:val="clear" w:color="auto" w:fill="FFFFFF"/>
          <w:lang w:val="en-US"/>
        </w:rPr>
        <w:t>bepalingen</w:t>
      </w:r>
      <w:proofErr w:type="spellEnd"/>
    </w:p>
    <w:tbl>
      <w:tblPr>
        <w:tblW w:w="0" w:type="auto"/>
        <w:tblLook w:val="01E0" w:firstRow="1" w:lastRow="1" w:firstColumn="1" w:lastColumn="1" w:noHBand="0" w:noVBand="0"/>
      </w:tblPr>
      <w:tblGrid>
        <w:gridCol w:w="1312"/>
        <w:gridCol w:w="7758"/>
      </w:tblGrid>
      <w:tr w:rsidR="00E85BCA" w14:paraId="48D9B086" w14:textId="77777777" w:rsidTr="00F4782D">
        <w:tc>
          <w:tcPr>
            <w:tcW w:w="1312" w:type="dxa"/>
          </w:tcPr>
          <w:p w14:paraId="42E5B8CC" w14:textId="77777777" w:rsidR="00E85BCA" w:rsidRPr="00D1258D" w:rsidRDefault="00E85BCA" w:rsidP="00F4782D">
            <w:pPr>
              <w:pStyle w:val="Kop7"/>
              <w:numPr>
                <w:ilvl w:val="0"/>
                <w:numId w:val="2"/>
              </w:numPr>
              <w:jc w:val="both"/>
            </w:pPr>
          </w:p>
        </w:tc>
        <w:tc>
          <w:tcPr>
            <w:tcW w:w="7758" w:type="dxa"/>
          </w:tcPr>
          <w:p w14:paraId="55F50C86" w14:textId="4E34BF90" w:rsidR="002C4C0D" w:rsidRPr="009B3F26" w:rsidRDefault="002C4C0D" w:rsidP="002C4C0D">
            <w:pPr>
              <w:pStyle w:val="DOt"/>
              <w:spacing w:line="240" w:lineRule="auto"/>
              <w:rPr>
                <w:rFonts w:ascii="Calibri" w:hAnsi="Calibri" w:cs="Calibri"/>
                <w:color w:val="000000"/>
                <w:sz w:val="22"/>
                <w:szCs w:val="22"/>
                <w:shd w:val="clear" w:color="auto" w:fill="FFFFFF"/>
              </w:rPr>
            </w:pPr>
            <w:r w:rsidRPr="009B3F26">
              <w:rPr>
                <w:rFonts w:ascii="Calibri" w:hAnsi="Calibri" w:cs="Calibri"/>
                <w:color w:val="000000"/>
                <w:sz w:val="22"/>
                <w:szCs w:val="22"/>
                <w:shd w:val="clear" w:color="auto" w:fill="FFFFFF"/>
              </w:rPr>
              <w:t xml:space="preserve">Het is verboden op het openbaar domein en op plaatsen die voor het publiek toegankelijk zijn gelijk welke activiteit uit te oefenen die de openbare veiligheid of de veilige en vlotte doorgang in het gedrang kan brengen, zoals gelijk welke voorwerpen plaatsen, wegwerpen, gooien of voortstuwen, behoudens machtiging van de </w:t>
            </w:r>
            <w:r w:rsidR="006364E2" w:rsidRPr="009B3F26">
              <w:rPr>
                <w:rFonts w:ascii="Calibri" w:hAnsi="Calibri" w:cs="Calibri"/>
                <w:color w:val="000000"/>
                <w:sz w:val="22"/>
                <w:szCs w:val="22"/>
                <w:shd w:val="clear" w:color="auto" w:fill="FFFFFF"/>
              </w:rPr>
              <w:t>burgemeester</w:t>
            </w:r>
            <w:r w:rsidRPr="009B3F26">
              <w:rPr>
                <w:rFonts w:ascii="Calibri" w:hAnsi="Calibri" w:cs="Calibri"/>
                <w:color w:val="000000"/>
                <w:sz w:val="22"/>
                <w:szCs w:val="22"/>
                <w:shd w:val="clear" w:color="auto" w:fill="FFFFFF"/>
              </w:rPr>
              <w:t>.</w:t>
            </w:r>
          </w:p>
          <w:p w14:paraId="34EE5C0E" w14:textId="77777777" w:rsidR="002C4C0D" w:rsidRPr="009B3F26" w:rsidRDefault="002C4C0D" w:rsidP="002C4C0D">
            <w:pPr>
              <w:pStyle w:val="DOt"/>
              <w:spacing w:line="240" w:lineRule="auto"/>
              <w:rPr>
                <w:rFonts w:ascii="Calibri" w:hAnsi="Calibri" w:cs="Calibri"/>
                <w:color w:val="000000"/>
                <w:sz w:val="22"/>
                <w:szCs w:val="22"/>
                <w:shd w:val="clear" w:color="auto" w:fill="FFFFFF"/>
              </w:rPr>
            </w:pPr>
            <w:r w:rsidRPr="009B3F26">
              <w:rPr>
                <w:rFonts w:ascii="Calibri" w:hAnsi="Calibri" w:cs="Calibri"/>
                <w:color w:val="000000"/>
                <w:sz w:val="22"/>
                <w:szCs w:val="22"/>
                <w:shd w:val="clear" w:color="auto" w:fill="FFFFFF"/>
              </w:rPr>
              <w:t>Deze bepaling is niet van toepassing op sportdisciplines en spelen die in aangepaste installaties worden uitgeoefend.</w:t>
            </w:r>
          </w:p>
          <w:p w14:paraId="06C18A03" w14:textId="7F8542C8" w:rsidR="002C4C0D" w:rsidRDefault="002C4C0D" w:rsidP="002C4C0D">
            <w:pPr>
              <w:pStyle w:val="DOt"/>
              <w:spacing w:line="240" w:lineRule="auto"/>
              <w:rPr>
                <w:rFonts w:ascii="Calibri" w:hAnsi="Calibri" w:cs="Calibri"/>
                <w:color w:val="000000"/>
                <w:sz w:val="22"/>
                <w:szCs w:val="22"/>
                <w:shd w:val="clear" w:color="auto" w:fill="FFFFFF"/>
              </w:rPr>
            </w:pPr>
            <w:r w:rsidRPr="009B3F26">
              <w:rPr>
                <w:rFonts w:ascii="Calibri" w:hAnsi="Calibri" w:cs="Calibri"/>
                <w:color w:val="000000"/>
                <w:sz w:val="22"/>
                <w:szCs w:val="22"/>
                <w:shd w:val="clear" w:color="auto" w:fill="FFFFFF"/>
              </w:rPr>
              <w:t xml:space="preserve">De burgemeester kan bevelen alle voorwerpen weg te nemen, of laten wegnemen op kosten van de overtreder, </w:t>
            </w:r>
            <w:r w:rsidR="001252C0" w:rsidRPr="009B3F26">
              <w:rPr>
                <w:rFonts w:ascii="Calibri" w:hAnsi="Calibri" w:cs="Calibri"/>
                <w:color w:val="000000"/>
                <w:sz w:val="22"/>
                <w:szCs w:val="22"/>
                <w:shd w:val="clear" w:color="auto" w:fill="FFFFFF"/>
              </w:rPr>
              <w:t>indien</w:t>
            </w:r>
            <w:r w:rsidRPr="009B3F26">
              <w:rPr>
                <w:rFonts w:ascii="Calibri" w:hAnsi="Calibri" w:cs="Calibri"/>
                <w:color w:val="000000"/>
                <w:sz w:val="22"/>
                <w:szCs w:val="22"/>
                <w:shd w:val="clear" w:color="auto" w:fill="FFFFFF"/>
              </w:rPr>
              <w:t xml:space="preserve"> de plaatsing </w:t>
            </w:r>
            <w:r w:rsidR="0071106B" w:rsidRPr="009B3F26">
              <w:rPr>
                <w:rFonts w:ascii="Calibri" w:hAnsi="Calibri" w:cs="Calibri"/>
                <w:color w:val="000000"/>
                <w:sz w:val="22"/>
                <w:szCs w:val="22"/>
                <w:shd w:val="clear" w:color="auto" w:fill="FFFFFF"/>
              </w:rPr>
              <w:t xml:space="preserve">ervan </w:t>
            </w:r>
            <w:r w:rsidRPr="009B3F26">
              <w:rPr>
                <w:rFonts w:ascii="Calibri" w:hAnsi="Calibri" w:cs="Calibri"/>
                <w:color w:val="000000"/>
                <w:sz w:val="22"/>
                <w:szCs w:val="22"/>
                <w:shd w:val="clear" w:color="auto" w:fill="FFFFFF"/>
              </w:rPr>
              <w:t xml:space="preserve">een privatief gebruik van de openbare weg uitmaakt op de begane grond </w:t>
            </w:r>
            <w:r w:rsidR="0071106B" w:rsidRPr="009B3F26">
              <w:rPr>
                <w:rFonts w:ascii="Calibri" w:hAnsi="Calibri" w:cs="Calibri"/>
                <w:color w:val="000000"/>
                <w:sz w:val="22"/>
                <w:szCs w:val="22"/>
                <w:shd w:val="clear" w:color="auto" w:fill="FFFFFF"/>
              </w:rPr>
              <w:t>of</w:t>
            </w:r>
            <w:r w:rsidR="00442DA7" w:rsidRPr="009B3F26">
              <w:rPr>
                <w:rFonts w:ascii="Calibri" w:hAnsi="Calibri" w:cs="Calibri"/>
                <w:color w:val="000000"/>
                <w:sz w:val="22"/>
                <w:szCs w:val="22"/>
                <w:shd w:val="clear" w:color="auto" w:fill="FFFFFF"/>
              </w:rPr>
              <w:t xml:space="preserve"> </w:t>
            </w:r>
            <w:r w:rsidRPr="009B3F26">
              <w:rPr>
                <w:rFonts w:ascii="Calibri" w:hAnsi="Calibri" w:cs="Calibri"/>
                <w:color w:val="000000"/>
                <w:sz w:val="22"/>
                <w:szCs w:val="22"/>
                <w:shd w:val="clear" w:color="auto" w:fill="FFFFFF"/>
              </w:rPr>
              <w:t>erboven of eronder, een gevaar kan betekenen</w:t>
            </w:r>
            <w:r w:rsidR="00442DA7" w:rsidRPr="009B3F26">
              <w:rPr>
                <w:rFonts w:ascii="Calibri" w:hAnsi="Calibri" w:cs="Calibri"/>
                <w:color w:val="000000"/>
                <w:sz w:val="22"/>
                <w:szCs w:val="22"/>
                <w:shd w:val="clear" w:color="auto" w:fill="FFFFFF"/>
              </w:rPr>
              <w:t xml:space="preserve"> voor</w:t>
            </w:r>
            <w:r w:rsidRPr="009B3F26">
              <w:rPr>
                <w:rFonts w:ascii="Calibri" w:hAnsi="Calibri" w:cs="Calibri"/>
                <w:color w:val="000000"/>
                <w:sz w:val="22"/>
                <w:szCs w:val="22"/>
                <w:shd w:val="clear" w:color="auto" w:fill="FFFFFF"/>
              </w:rPr>
              <w:t xml:space="preserve"> de veiligheid of het gemak van doorgang en waarvan de plaatsing niet voldoet aan de voorschriften.</w:t>
            </w:r>
          </w:p>
          <w:p w14:paraId="16FED262" w14:textId="06585BAC" w:rsidR="002C4C0D" w:rsidRPr="00247B50" w:rsidRDefault="002C4C0D" w:rsidP="002C4C0D">
            <w:pPr>
              <w:pStyle w:val="DOt"/>
              <w:spacing w:line="240" w:lineRule="auto"/>
              <w:rPr>
                <w:rFonts w:ascii="Calibri" w:hAnsi="Calibri" w:cs="Calibri"/>
                <w:color w:val="000000"/>
                <w:sz w:val="22"/>
                <w:szCs w:val="22"/>
                <w:shd w:val="clear" w:color="auto" w:fill="FFFFFF"/>
              </w:rPr>
            </w:pPr>
          </w:p>
        </w:tc>
      </w:tr>
    </w:tbl>
    <w:p w14:paraId="67D5101D" w14:textId="3CE48832"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1.2</w:t>
      </w:r>
      <w:r w:rsidRPr="001E6256">
        <w:rPr>
          <w:rFonts w:ascii="Calibri" w:hAnsi="Calibri" w:cs="Calibri"/>
          <w:b/>
          <w:bCs/>
          <w:color w:val="000000"/>
          <w:sz w:val="28"/>
          <w:szCs w:val="28"/>
          <w:shd w:val="clear" w:color="auto" w:fill="FFFFFF"/>
        </w:rPr>
        <w:tab/>
        <w:t>Samenscholingen, betogingen, optochten en manifestaties</w:t>
      </w:r>
    </w:p>
    <w:tbl>
      <w:tblPr>
        <w:tblW w:w="0" w:type="auto"/>
        <w:tblLook w:val="01E0" w:firstRow="1" w:lastRow="1" w:firstColumn="1" w:lastColumn="1" w:noHBand="0" w:noVBand="0"/>
      </w:tblPr>
      <w:tblGrid>
        <w:gridCol w:w="1312"/>
        <w:gridCol w:w="7758"/>
      </w:tblGrid>
      <w:tr w:rsidR="001E6256" w14:paraId="57B85CF8" w14:textId="77777777" w:rsidTr="00F4782D">
        <w:tc>
          <w:tcPr>
            <w:tcW w:w="1312" w:type="dxa"/>
          </w:tcPr>
          <w:p w14:paraId="73D8110F" w14:textId="77777777" w:rsidR="001E6256" w:rsidRPr="00D1258D" w:rsidRDefault="001E6256" w:rsidP="00F4782D">
            <w:pPr>
              <w:pStyle w:val="Kop7"/>
              <w:numPr>
                <w:ilvl w:val="0"/>
                <w:numId w:val="2"/>
              </w:numPr>
              <w:jc w:val="both"/>
            </w:pPr>
          </w:p>
        </w:tc>
        <w:tc>
          <w:tcPr>
            <w:tcW w:w="7758" w:type="dxa"/>
          </w:tcPr>
          <w:p w14:paraId="258A5E70" w14:textId="6C3B6A79" w:rsidR="001E6256" w:rsidRPr="003274F9"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§1</w:t>
            </w:r>
            <w:r w:rsidRPr="003274F9">
              <w:rPr>
                <w:rFonts w:ascii="Calibri" w:hAnsi="Calibri" w:cs="Calibri"/>
                <w:color w:val="000000"/>
                <w:sz w:val="22"/>
                <w:szCs w:val="22"/>
                <w:shd w:val="clear" w:color="auto" w:fill="FFFFFF"/>
              </w:rPr>
              <w:t xml:space="preserve">. </w:t>
            </w:r>
            <w:r w:rsidR="004549A1" w:rsidRPr="003274F9">
              <w:rPr>
                <w:rFonts w:ascii="Calibri" w:hAnsi="Calibri" w:cs="Calibri"/>
                <w:color w:val="000000"/>
                <w:sz w:val="22"/>
                <w:szCs w:val="22"/>
                <w:shd w:val="clear" w:color="auto" w:fill="FFFFFF"/>
              </w:rPr>
              <w:t>S</w:t>
            </w:r>
            <w:r w:rsidRPr="003274F9">
              <w:rPr>
                <w:rFonts w:ascii="Calibri" w:hAnsi="Calibri" w:cs="Calibri"/>
                <w:color w:val="000000"/>
                <w:sz w:val="22"/>
                <w:szCs w:val="22"/>
                <w:shd w:val="clear" w:color="auto" w:fill="FFFFFF"/>
              </w:rPr>
              <w:t xml:space="preserve">amenscholingen, betogingen, optochten, manifestaties en vergaderingen op de openbare weg en in open lucht </w:t>
            </w:r>
            <w:r w:rsidR="005D5365" w:rsidRPr="003274F9">
              <w:rPr>
                <w:rFonts w:ascii="Calibri" w:hAnsi="Calibri" w:cs="Calibri"/>
                <w:color w:val="000000"/>
                <w:sz w:val="22"/>
                <w:szCs w:val="22"/>
                <w:shd w:val="clear" w:color="auto" w:fill="FFFFFF"/>
              </w:rPr>
              <w:t xml:space="preserve">kunnen enkel worden gehouden </w:t>
            </w:r>
            <w:r w:rsidR="00C30E91" w:rsidRPr="003274F9">
              <w:rPr>
                <w:rFonts w:ascii="Calibri" w:hAnsi="Calibri" w:cs="Calibri"/>
                <w:color w:val="000000"/>
                <w:sz w:val="22"/>
                <w:szCs w:val="22"/>
                <w:shd w:val="clear" w:color="auto" w:fill="FFFFFF"/>
              </w:rPr>
              <w:t>mits voorafgaande</w:t>
            </w:r>
            <w:r w:rsidRPr="003274F9">
              <w:rPr>
                <w:rFonts w:ascii="Calibri" w:hAnsi="Calibri" w:cs="Calibri"/>
                <w:color w:val="000000"/>
                <w:sz w:val="22"/>
                <w:szCs w:val="22"/>
                <w:shd w:val="clear" w:color="auto" w:fill="FFFFFF"/>
              </w:rPr>
              <w:t xml:space="preserve"> goedkeuring van de burgemeester.</w:t>
            </w:r>
          </w:p>
          <w:p w14:paraId="5B44C2D4" w14:textId="77777777" w:rsidR="003413D4" w:rsidRDefault="003413D4" w:rsidP="001E6256">
            <w:pPr>
              <w:pStyle w:val="DOt"/>
              <w:spacing w:line="240" w:lineRule="auto"/>
              <w:rPr>
                <w:rFonts w:ascii="Calibri" w:hAnsi="Calibri" w:cs="Calibri"/>
                <w:color w:val="000000"/>
                <w:sz w:val="22"/>
                <w:szCs w:val="22"/>
                <w:shd w:val="clear" w:color="auto" w:fill="FFFFFF"/>
              </w:rPr>
            </w:pPr>
          </w:p>
          <w:p w14:paraId="4855C18F" w14:textId="6AB5CB4A" w:rsidR="001E6256" w:rsidRPr="003274F9" w:rsidRDefault="001E6256" w:rsidP="001E6256">
            <w:pPr>
              <w:pStyle w:val="DOt"/>
              <w:spacing w:line="240" w:lineRule="auto"/>
              <w:rPr>
                <w:rFonts w:ascii="Calibri" w:hAnsi="Calibri" w:cs="Calibri"/>
                <w:strike/>
                <w:color w:val="000000"/>
                <w:sz w:val="22"/>
                <w:szCs w:val="22"/>
                <w:shd w:val="clear" w:color="auto" w:fill="FFFFFF"/>
              </w:rPr>
            </w:pPr>
            <w:r w:rsidRPr="003274F9">
              <w:rPr>
                <w:rFonts w:ascii="Calibri" w:hAnsi="Calibri" w:cs="Calibri"/>
                <w:color w:val="000000"/>
                <w:sz w:val="22"/>
                <w:szCs w:val="22"/>
                <w:shd w:val="clear" w:color="auto" w:fill="FFFFFF"/>
              </w:rPr>
              <w:t>§2. Elke persoon die deelneemt aan een dergelijke samenkomst op de openbare weg of een vergadering in de open lucht, moet zich schikken naar de bevelen van de politie</w:t>
            </w:r>
            <w:r w:rsidR="003274F9" w:rsidRPr="003274F9">
              <w:rPr>
                <w:rFonts w:ascii="Calibri" w:hAnsi="Calibri" w:cs="Calibri"/>
                <w:color w:val="000000"/>
                <w:sz w:val="22"/>
                <w:szCs w:val="22"/>
                <w:shd w:val="clear" w:color="auto" w:fill="FFFFFF"/>
              </w:rPr>
              <w:t>.</w:t>
            </w:r>
          </w:p>
          <w:p w14:paraId="44A8943F" w14:textId="77777777" w:rsidR="003413D4" w:rsidRDefault="003413D4" w:rsidP="001E6256">
            <w:pPr>
              <w:pStyle w:val="DOt"/>
              <w:spacing w:line="240" w:lineRule="auto"/>
              <w:rPr>
                <w:rFonts w:ascii="Calibri" w:hAnsi="Calibri" w:cs="Calibri"/>
                <w:color w:val="000000"/>
                <w:sz w:val="22"/>
                <w:szCs w:val="22"/>
                <w:shd w:val="clear" w:color="auto" w:fill="FFFFFF"/>
              </w:rPr>
            </w:pPr>
          </w:p>
          <w:p w14:paraId="43135533" w14:textId="77F31CE6" w:rsidR="001E6256" w:rsidRPr="00247B50" w:rsidRDefault="001E6256" w:rsidP="001E6256">
            <w:pPr>
              <w:pStyle w:val="DOt"/>
              <w:spacing w:line="240" w:lineRule="auto"/>
              <w:rPr>
                <w:rFonts w:ascii="Calibri" w:hAnsi="Calibri" w:cs="Calibri"/>
                <w:color w:val="000000"/>
                <w:sz w:val="22"/>
                <w:szCs w:val="22"/>
                <w:shd w:val="clear" w:color="auto" w:fill="FFFFFF"/>
              </w:rPr>
            </w:pPr>
            <w:r w:rsidRPr="003274F9">
              <w:rPr>
                <w:rFonts w:ascii="Calibri" w:hAnsi="Calibri" w:cs="Calibri"/>
                <w:color w:val="000000"/>
                <w:sz w:val="22"/>
                <w:szCs w:val="22"/>
                <w:shd w:val="clear" w:color="auto" w:fill="FFFFFF"/>
              </w:rPr>
              <w:lastRenderedPageBreak/>
              <w:t>§3. Zijn verboden: de organisatie van en/of de deelname aan samenscholingen, betogingen, optochten,</w:t>
            </w:r>
            <w:r w:rsidR="008B32BC" w:rsidRPr="003274F9">
              <w:rPr>
                <w:rFonts w:ascii="Calibri" w:hAnsi="Calibri" w:cs="Calibri"/>
                <w:color w:val="000000"/>
                <w:sz w:val="22"/>
                <w:szCs w:val="22"/>
                <w:shd w:val="clear" w:color="auto" w:fill="FFFFFF"/>
              </w:rPr>
              <w:t xml:space="preserve"> trouwstoeten,</w:t>
            </w:r>
            <w:r w:rsidRPr="003274F9">
              <w:rPr>
                <w:rFonts w:ascii="Calibri" w:hAnsi="Calibri" w:cs="Calibri"/>
                <w:color w:val="000000"/>
                <w:sz w:val="22"/>
                <w:szCs w:val="22"/>
                <w:shd w:val="clear" w:color="auto" w:fill="FFFFFF"/>
              </w:rPr>
              <w:t xml:space="preserve"> manifestaties en vergaderingen die leiden tot ernstige overlast of die de openbare veiligheid, orde en rust</w:t>
            </w:r>
            <w:r w:rsidRPr="001E6256">
              <w:rPr>
                <w:rFonts w:ascii="Calibri" w:hAnsi="Calibri" w:cs="Calibri"/>
                <w:color w:val="000000"/>
                <w:sz w:val="22"/>
                <w:szCs w:val="22"/>
                <w:shd w:val="clear" w:color="auto" w:fill="FFFFFF"/>
              </w:rPr>
              <w:t xml:space="preserve"> ernstig kunnen verstoren.</w:t>
            </w:r>
          </w:p>
        </w:tc>
      </w:tr>
    </w:tbl>
    <w:p w14:paraId="56D36EF5" w14:textId="77777777" w:rsidR="001E6256" w:rsidRDefault="001E6256" w:rsidP="001E6256">
      <w:pPr>
        <w:pStyle w:val="DOt"/>
        <w:spacing w:line="240" w:lineRule="auto"/>
        <w:rPr>
          <w:rFonts w:ascii="Calibri" w:hAnsi="Calibri" w:cs="Calibri"/>
          <w:color w:val="000000"/>
          <w:sz w:val="22"/>
          <w:szCs w:val="22"/>
          <w:shd w:val="clear" w:color="auto" w:fill="FFFFFF"/>
        </w:rPr>
      </w:pPr>
    </w:p>
    <w:p w14:paraId="7C9DD2A6" w14:textId="295EF77F"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1.3</w:t>
      </w:r>
      <w:r w:rsidRPr="001E6256">
        <w:rPr>
          <w:rFonts w:ascii="Calibri" w:hAnsi="Calibri" w:cs="Calibri"/>
          <w:b/>
          <w:bCs/>
          <w:color w:val="000000"/>
          <w:sz w:val="28"/>
          <w:szCs w:val="28"/>
          <w:shd w:val="clear" w:color="auto" w:fill="FFFFFF"/>
        </w:rPr>
        <w:tab/>
        <w:t>Openbare orde</w:t>
      </w:r>
    </w:p>
    <w:tbl>
      <w:tblPr>
        <w:tblW w:w="0" w:type="auto"/>
        <w:tblLook w:val="01E0" w:firstRow="1" w:lastRow="1" w:firstColumn="1" w:lastColumn="1" w:noHBand="0" w:noVBand="0"/>
      </w:tblPr>
      <w:tblGrid>
        <w:gridCol w:w="1312"/>
        <w:gridCol w:w="7758"/>
      </w:tblGrid>
      <w:tr w:rsidR="001E6256" w14:paraId="7F2C7301" w14:textId="77777777" w:rsidTr="00F4782D">
        <w:tc>
          <w:tcPr>
            <w:tcW w:w="1312" w:type="dxa"/>
          </w:tcPr>
          <w:p w14:paraId="4DA73299" w14:textId="77777777" w:rsidR="001E6256" w:rsidRPr="00D1258D" w:rsidRDefault="001E6256" w:rsidP="00F4782D">
            <w:pPr>
              <w:pStyle w:val="Kop7"/>
              <w:numPr>
                <w:ilvl w:val="0"/>
                <w:numId w:val="2"/>
              </w:numPr>
              <w:jc w:val="both"/>
            </w:pPr>
          </w:p>
        </w:tc>
        <w:tc>
          <w:tcPr>
            <w:tcW w:w="7758" w:type="dxa"/>
          </w:tcPr>
          <w:p w14:paraId="02190521" w14:textId="77777777" w:rsidR="001E6256" w:rsidRPr="001E6256" w:rsidRDefault="001E6256" w:rsidP="001E6256">
            <w:pPr>
              <w:pStyle w:val="DOt"/>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§1. Het is verboden voor ieder persoon die zich in de openbare ruimte bevindt: </w:t>
            </w:r>
          </w:p>
          <w:p w14:paraId="14E686CD" w14:textId="77777777" w:rsidR="001E6256" w:rsidRPr="001E6256" w:rsidRDefault="001E6256" w:rsidP="001E6256">
            <w:pPr>
              <w:pStyle w:val="DOt"/>
              <w:numPr>
                <w:ilvl w:val="0"/>
                <w:numId w:val="1"/>
              </w:numPr>
              <w:spacing w:line="240" w:lineRule="auto"/>
              <w:ind w:left="567"/>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de toegang tot openbare of private gebouwen of bouwwerken te belemmeren;</w:t>
            </w:r>
          </w:p>
          <w:p w14:paraId="6ACE28B6" w14:textId="77777777" w:rsidR="001E6256" w:rsidRPr="001E6256" w:rsidRDefault="001E6256" w:rsidP="001E6256">
            <w:pPr>
              <w:pStyle w:val="DOt"/>
              <w:numPr>
                <w:ilvl w:val="0"/>
                <w:numId w:val="1"/>
              </w:numPr>
              <w:spacing w:line="240" w:lineRule="auto"/>
              <w:ind w:left="567"/>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zich dreigend op te stellen; </w:t>
            </w:r>
          </w:p>
          <w:p w14:paraId="01FCAE7B" w14:textId="77777777" w:rsidR="001E6256" w:rsidRPr="001E6256" w:rsidRDefault="001E6256" w:rsidP="001E6256">
            <w:pPr>
              <w:pStyle w:val="DOt"/>
              <w:numPr>
                <w:ilvl w:val="0"/>
                <w:numId w:val="1"/>
              </w:numPr>
              <w:spacing w:line="240" w:lineRule="auto"/>
              <w:ind w:left="567"/>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de doorgang van voorbijgangers te verhinderen;</w:t>
            </w:r>
          </w:p>
          <w:p w14:paraId="2BD7C7EC" w14:textId="77777777" w:rsidR="0026683B" w:rsidRDefault="0026683B" w:rsidP="001E6256">
            <w:pPr>
              <w:pStyle w:val="DOt"/>
              <w:spacing w:line="240" w:lineRule="auto"/>
              <w:rPr>
                <w:rFonts w:ascii="Calibri" w:hAnsi="Calibri" w:cs="Calibri"/>
                <w:color w:val="000000"/>
                <w:sz w:val="22"/>
                <w:szCs w:val="22"/>
                <w:shd w:val="clear" w:color="auto" w:fill="FFFFFF"/>
              </w:rPr>
            </w:pPr>
          </w:p>
          <w:p w14:paraId="55BE4893" w14:textId="73194778"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§2. Het is verboden, behoudens in geval van gerechtvaardigde reden, de bevelen of richtlijnen van een politieambtenaar, gegeven in het kader van het handhaven of herstel van de openbare rust, veiligheid, gezondheid, zindelijkheid of gegeven in het kader van de bestrijding of voorkoming van overlast, niet na te leven.</w:t>
            </w:r>
          </w:p>
          <w:p w14:paraId="7FF30977"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p>
          <w:p w14:paraId="29BF17D0"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§3.  Het niet respecteren van een door de burgemeester of door een andere overheid opgelegd toegangs-, plaats-, of perimeter- of samenscholingsverbod, de poging om dit te omzeilen of om zich toch toegang te verschaffen, is verboden. De aanwezigheid binnen de opgelegde perimeter of territorium van een plaats, toegangs- of perimeterverbod wordt sowieso beschouwd als een openbare ordeverstoring zoals bedoel in artikel 31, 3° van de wet op het politieambt en kan een bestuurlijke aanhouding tot gevolg hebben.</w:t>
            </w:r>
          </w:p>
          <w:p w14:paraId="39FA24B6" w14:textId="77777777" w:rsidR="003274F9" w:rsidRDefault="003274F9" w:rsidP="001E6256">
            <w:pPr>
              <w:pStyle w:val="DOt"/>
              <w:spacing w:line="240" w:lineRule="auto"/>
              <w:rPr>
                <w:rFonts w:ascii="Calibri" w:hAnsi="Calibri" w:cs="Calibri"/>
                <w:color w:val="000000"/>
                <w:sz w:val="22"/>
                <w:szCs w:val="22"/>
                <w:shd w:val="clear" w:color="auto" w:fill="FFFFFF"/>
              </w:rPr>
            </w:pPr>
          </w:p>
          <w:p w14:paraId="0394C6DB" w14:textId="6A78DE6E"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§4. Bezoekers van publiek toegankelijke of openbare plaatsen of instellingen (cafés, discotheken, fuiven, evenementen, voetbalstadion, bibliotheken, culturele centra,...), dienen zich te gedragen naar de voorschriften van het huishoudelijk of intern reglement van de uitbater of organisator, voor zover dit aan alle toegangen op een duidelijk zichtbare manier uitgehangen wordt en voor zover de inhoud ervan niet in strijd is met de geldende wetgeving. Onverminderd de burgerrechtelijke maatregelen van de uitbater of organisator tegen de bezoeker die deze voorschriften niet naleeft en onverminderd andere maatregelen van bestuurlijke politie, worden overtredingen tegen dit huishoudelijk of intern reglement, die van aard zijn om de openbare rust, veiligheid en gezondheid in het gevaar te brengen, de openbare orde te verstoren of overlast te veroorzaken, gesanctioneerd conform de bepalingen in dit reglement.</w:t>
            </w:r>
          </w:p>
          <w:p w14:paraId="224D0102" w14:textId="40BF331F"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584F7CF5" w14:textId="6D4A041F"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1.4</w:t>
      </w:r>
      <w:r w:rsidRPr="001E6256">
        <w:rPr>
          <w:rFonts w:ascii="Calibri" w:hAnsi="Calibri" w:cs="Calibri"/>
          <w:b/>
          <w:bCs/>
          <w:color w:val="000000"/>
          <w:sz w:val="28"/>
          <w:szCs w:val="28"/>
          <w:shd w:val="clear" w:color="auto" w:fill="FFFFFF"/>
        </w:rPr>
        <w:tab/>
        <w:t xml:space="preserve">Evenementen, vermakelijkheden, braderijen, feesten, markten, kermissen en </w:t>
      </w:r>
      <w:r w:rsidRPr="001E6256">
        <w:rPr>
          <w:rFonts w:ascii="Calibri" w:hAnsi="Calibri" w:cs="Calibri"/>
          <w:b/>
          <w:bCs/>
          <w:color w:val="000000"/>
          <w:sz w:val="28"/>
          <w:szCs w:val="28"/>
          <w:shd w:val="clear" w:color="auto" w:fill="FFFFFF"/>
        </w:rPr>
        <w:tab/>
        <w:t>vergaderingen</w:t>
      </w:r>
    </w:p>
    <w:tbl>
      <w:tblPr>
        <w:tblW w:w="0" w:type="auto"/>
        <w:tblLook w:val="01E0" w:firstRow="1" w:lastRow="1" w:firstColumn="1" w:lastColumn="1" w:noHBand="0" w:noVBand="0"/>
      </w:tblPr>
      <w:tblGrid>
        <w:gridCol w:w="1312"/>
        <w:gridCol w:w="7758"/>
      </w:tblGrid>
      <w:tr w:rsidR="001E6256" w14:paraId="0AC2CC33" w14:textId="77777777" w:rsidTr="00F4782D">
        <w:tc>
          <w:tcPr>
            <w:tcW w:w="1312" w:type="dxa"/>
          </w:tcPr>
          <w:p w14:paraId="7C79B87D" w14:textId="77777777" w:rsidR="001E6256" w:rsidRPr="00D1258D" w:rsidRDefault="001E6256" w:rsidP="00F4782D">
            <w:pPr>
              <w:pStyle w:val="Kop7"/>
              <w:numPr>
                <w:ilvl w:val="0"/>
                <w:numId w:val="2"/>
              </w:numPr>
              <w:jc w:val="both"/>
            </w:pPr>
          </w:p>
        </w:tc>
        <w:tc>
          <w:tcPr>
            <w:tcW w:w="7758" w:type="dxa"/>
          </w:tcPr>
          <w:p w14:paraId="3CC02B0E" w14:textId="72B0869A" w:rsidR="001E6256" w:rsidRPr="00272993"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§1. </w:t>
            </w:r>
            <w:r w:rsidR="002A7E59" w:rsidRPr="00272993">
              <w:rPr>
                <w:rFonts w:ascii="Calibri" w:hAnsi="Calibri" w:cs="Calibri"/>
                <w:color w:val="000000"/>
                <w:sz w:val="22"/>
                <w:szCs w:val="22"/>
                <w:shd w:val="clear" w:color="auto" w:fill="FFFFFF"/>
              </w:rPr>
              <w:t>E</w:t>
            </w:r>
            <w:r w:rsidRPr="00272993">
              <w:rPr>
                <w:rFonts w:ascii="Calibri" w:hAnsi="Calibri" w:cs="Calibri"/>
                <w:color w:val="000000"/>
                <w:sz w:val="22"/>
                <w:szCs w:val="22"/>
                <w:shd w:val="clear" w:color="auto" w:fill="FFFFFF"/>
              </w:rPr>
              <w:t xml:space="preserve">venementen, vermakelijkheden, braderijen, feesten en openbare vergaderingen op openbaar domein en van evenementen op privé domein waarvoor een manifestatieaanvraag of -melding nodig is, </w:t>
            </w:r>
            <w:r w:rsidR="008E47FF" w:rsidRPr="00272993">
              <w:rPr>
                <w:rFonts w:ascii="Calibri" w:hAnsi="Calibri" w:cs="Calibri"/>
                <w:color w:val="000000"/>
                <w:sz w:val="22"/>
                <w:szCs w:val="22"/>
                <w:shd w:val="clear" w:color="auto" w:fill="FFFFFF"/>
              </w:rPr>
              <w:t xml:space="preserve">kunnen </w:t>
            </w:r>
            <w:r w:rsidR="00C1246D" w:rsidRPr="00272993">
              <w:rPr>
                <w:rFonts w:ascii="Calibri" w:hAnsi="Calibri" w:cs="Calibri"/>
                <w:color w:val="000000"/>
                <w:sz w:val="22"/>
                <w:szCs w:val="22"/>
                <w:shd w:val="clear" w:color="auto" w:fill="FFFFFF"/>
              </w:rPr>
              <w:t>enkel worden gehouden mits voorafgaande</w:t>
            </w:r>
            <w:r w:rsidRPr="00272993">
              <w:rPr>
                <w:rFonts w:ascii="Calibri" w:hAnsi="Calibri" w:cs="Calibri"/>
                <w:color w:val="000000"/>
                <w:sz w:val="22"/>
                <w:szCs w:val="22"/>
                <w:shd w:val="clear" w:color="auto" w:fill="FFFFFF"/>
              </w:rPr>
              <w:t xml:space="preserve"> toestemming van de burgemeester. Het is verplicht om de aanvraag-termijnen </w:t>
            </w:r>
            <w:r w:rsidR="00086A7A" w:rsidRPr="00272993">
              <w:rPr>
                <w:rFonts w:ascii="Calibri" w:hAnsi="Calibri" w:cs="Calibri"/>
                <w:color w:val="000000"/>
                <w:sz w:val="22"/>
                <w:szCs w:val="22"/>
                <w:shd w:val="clear" w:color="auto" w:fill="FFFFFF"/>
              </w:rPr>
              <w:t xml:space="preserve">voor het verkrijgen </w:t>
            </w:r>
            <w:r w:rsidR="00B516CC" w:rsidRPr="00272993">
              <w:rPr>
                <w:rFonts w:ascii="Calibri" w:hAnsi="Calibri" w:cs="Calibri"/>
                <w:color w:val="000000"/>
                <w:sz w:val="22"/>
                <w:szCs w:val="22"/>
                <w:shd w:val="clear" w:color="auto" w:fill="FFFFFF"/>
              </w:rPr>
              <w:t xml:space="preserve">van deze toestemming </w:t>
            </w:r>
            <w:r w:rsidRPr="00272993">
              <w:rPr>
                <w:rFonts w:ascii="Calibri" w:hAnsi="Calibri" w:cs="Calibri"/>
                <w:color w:val="000000"/>
                <w:sz w:val="22"/>
                <w:szCs w:val="22"/>
                <w:shd w:val="clear" w:color="auto" w:fill="FFFFFF"/>
              </w:rPr>
              <w:t>te respecteren. Aanvragen die buiten deze termijnen worden ingediend, worden niet ontvankelijk geacht.</w:t>
            </w:r>
          </w:p>
          <w:p w14:paraId="6F41319B" w14:textId="77777777" w:rsidR="00272993" w:rsidRDefault="00272993" w:rsidP="001E6256">
            <w:pPr>
              <w:pStyle w:val="DOt"/>
              <w:spacing w:line="240" w:lineRule="auto"/>
              <w:rPr>
                <w:rFonts w:ascii="Calibri" w:hAnsi="Calibri" w:cs="Calibri"/>
                <w:color w:val="000000"/>
                <w:sz w:val="22"/>
                <w:szCs w:val="22"/>
                <w:shd w:val="clear" w:color="auto" w:fill="FFFFFF"/>
              </w:rPr>
            </w:pPr>
          </w:p>
          <w:p w14:paraId="334095AC" w14:textId="703D004B" w:rsidR="001E6256" w:rsidRPr="00272993" w:rsidRDefault="001E6256" w:rsidP="001E6256">
            <w:pPr>
              <w:pStyle w:val="DOt"/>
              <w:spacing w:line="240" w:lineRule="auto"/>
              <w:rPr>
                <w:rFonts w:ascii="Calibri" w:hAnsi="Calibri" w:cs="Calibri"/>
                <w:color w:val="000000"/>
                <w:sz w:val="22"/>
                <w:szCs w:val="22"/>
                <w:shd w:val="clear" w:color="auto" w:fill="FFFFFF"/>
              </w:rPr>
            </w:pPr>
            <w:r w:rsidRPr="00272993">
              <w:rPr>
                <w:rFonts w:ascii="Calibri" w:hAnsi="Calibri" w:cs="Calibri"/>
                <w:color w:val="000000"/>
                <w:sz w:val="22"/>
                <w:szCs w:val="22"/>
                <w:shd w:val="clear" w:color="auto" w:fill="FFFFFF"/>
              </w:rPr>
              <w:t>§2. Elke persoon die deelneemt aan dergelijke samenkomst moet zich schikken naar de bevelen van de politie</w:t>
            </w:r>
          </w:p>
          <w:p w14:paraId="62C63863" w14:textId="77777777" w:rsidR="00272993" w:rsidRDefault="00272993" w:rsidP="001E6256">
            <w:pPr>
              <w:pStyle w:val="DOt"/>
              <w:spacing w:line="240" w:lineRule="auto"/>
              <w:rPr>
                <w:rFonts w:ascii="Calibri" w:hAnsi="Calibri" w:cs="Calibri"/>
                <w:color w:val="000000"/>
                <w:sz w:val="22"/>
                <w:szCs w:val="22"/>
                <w:shd w:val="clear" w:color="auto" w:fill="FFFFFF"/>
              </w:rPr>
            </w:pPr>
          </w:p>
          <w:p w14:paraId="4FBABC4D" w14:textId="33190AF5" w:rsidR="001E6256" w:rsidRPr="00272993" w:rsidRDefault="001E6256" w:rsidP="001E6256">
            <w:pPr>
              <w:pStyle w:val="DOt"/>
              <w:spacing w:line="240" w:lineRule="auto"/>
              <w:rPr>
                <w:rFonts w:ascii="Calibri" w:hAnsi="Calibri" w:cs="Calibri"/>
                <w:color w:val="000000"/>
                <w:sz w:val="22"/>
                <w:szCs w:val="22"/>
                <w:shd w:val="clear" w:color="auto" w:fill="FFFFFF"/>
              </w:rPr>
            </w:pPr>
            <w:r w:rsidRPr="00272993">
              <w:rPr>
                <w:rFonts w:ascii="Calibri" w:hAnsi="Calibri" w:cs="Calibri"/>
                <w:color w:val="000000"/>
                <w:sz w:val="22"/>
                <w:szCs w:val="22"/>
                <w:shd w:val="clear" w:color="auto" w:fill="FFFFFF"/>
              </w:rPr>
              <w:t>§3. De organisator van dergelijke samenkomsten moet alle maatregelen en voorwaarden opgenomen in de vergunning afgeleverd door het college van burgemeester en schepenen naleven.</w:t>
            </w:r>
          </w:p>
          <w:p w14:paraId="3E7E8C61" w14:textId="77777777" w:rsidR="00272993" w:rsidRDefault="00272993" w:rsidP="001E6256">
            <w:pPr>
              <w:pStyle w:val="DOt"/>
              <w:spacing w:line="240" w:lineRule="auto"/>
              <w:rPr>
                <w:rFonts w:ascii="Calibri" w:hAnsi="Calibri" w:cs="Calibri"/>
                <w:color w:val="000000"/>
                <w:sz w:val="22"/>
                <w:szCs w:val="22"/>
                <w:shd w:val="clear" w:color="auto" w:fill="FFFFFF"/>
              </w:rPr>
            </w:pPr>
          </w:p>
          <w:p w14:paraId="64A78C6B" w14:textId="696E1091" w:rsidR="001E6256" w:rsidRPr="00247B50" w:rsidRDefault="001E6256" w:rsidP="001E6256">
            <w:pPr>
              <w:pStyle w:val="DOt"/>
              <w:spacing w:line="240" w:lineRule="auto"/>
              <w:rPr>
                <w:rFonts w:ascii="Calibri" w:hAnsi="Calibri" w:cs="Calibri"/>
                <w:color w:val="000000"/>
                <w:sz w:val="22"/>
                <w:szCs w:val="22"/>
                <w:shd w:val="clear" w:color="auto" w:fill="FFFFFF"/>
              </w:rPr>
            </w:pPr>
            <w:r w:rsidRPr="00272993">
              <w:rPr>
                <w:rFonts w:ascii="Calibri" w:hAnsi="Calibri" w:cs="Calibri"/>
                <w:color w:val="000000"/>
                <w:sz w:val="22"/>
                <w:szCs w:val="22"/>
                <w:shd w:val="clear" w:color="auto" w:fill="FFFFFF"/>
              </w:rPr>
              <w:t>§4. De burgemeester kan altijd de verleende toestemming intrekken, als hij van oordeel is dat dergelijke samenkomst een gevaar</w:t>
            </w:r>
            <w:r w:rsidRPr="001E6256">
              <w:rPr>
                <w:rFonts w:ascii="Calibri" w:hAnsi="Calibri" w:cs="Calibri"/>
                <w:color w:val="000000"/>
                <w:sz w:val="22"/>
                <w:szCs w:val="22"/>
                <w:shd w:val="clear" w:color="auto" w:fill="FFFFFF"/>
              </w:rPr>
              <w:t xml:space="preserve"> zou betekenen voor de openbare veiligheid, orde en rust.</w:t>
            </w:r>
          </w:p>
        </w:tc>
      </w:tr>
    </w:tbl>
    <w:p w14:paraId="6E208682" w14:textId="77777777" w:rsidR="001E6256" w:rsidRDefault="001E6256" w:rsidP="001E6256">
      <w:pPr>
        <w:pStyle w:val="DOt"/>
        <w:spacing w:line="240" w:lineRule="auto"/>
        <w:rPr>
          <w:rFonts w:ascii="Calibri" w:hAnsi="Calibri" w:cs="Calibri"/>
          <w:color w:val="000000"/>
          <w:sz w:val="22"/>
          <w:szCs w:val="22"/>
          <w:shd w:val="clear" w:color="auto" w:fill="FFFFFF"/>
        </w:rPr>
      </w:pPr>
    </w:p>
    <w:tbl>
      <w:tblPr>
        <w:tblW w:w="0" w:type="auto"/>
        <w:tblLook w:val="01E0" w:firstRow="1" w:lastRow="1" w:firstColumn="1" w:lastColumn="1" w:noHBand="0" w:noVBand="0"/>
      </w:tblPr>
      <w:tblGrid>
        <w:gridCol w:w="1312"/>
        <w:gridCol w:w="7758"/>
      </w:tblGrid>
      <w:tr w:rsidR="001E6256" w14:paraId="0398806C" w14:textId="77777777" w:rsidTr="00F4782D">
        <w:tc>
          <w:tcPr>
            <w:tcW w:w="1312" w:type="dxa"/>
          </w:tcPr>
          <w:p w14:paraId="3AA389BA" w14:textId="77777777" w:rsidR="001E6256" w:rsidRPr="00D1258D" w:rsidRDefault="001E6256" w:rsidP="001E6256">
            <w:pPr>
              <w:pStyle w:val="Kop7"/>
              <w:numPr>
                <w:ilvl w:val="0"/>
                <w:numId w:val="2"/>
              </w:numPr>
              <w:jc w:val="both"/>
            </w:pPr>
          </w:p>
        </w:tc>
        <w:tc>
          <w:tcPr>
            <w:tcW w:w="7758" w:type="dxa"/>
          </w:tcPr>
          <w:p w14:paraId="36201DB5" w14:textId="17DC28D4" w:rsid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§1. Elke markt- en foorkramer moet zich schikken naar de bevelen van de politie en/of de daartoe gemachtigde plaatsingsmeester</w:t>
            </w:r>
            <w:r w:rsidR="000D2C6E">
              <w:rPr>
                <w:rFonts w:ascii="Calibri" w:hAnsi="Calibri" w:cs="Calibri"/>
                <w:color w:val="000000"/>
                <w:sz w:val="22"/>
                <w:szCs w:val="22"/>
                <w:shd w:val="clear" w:color="auto" w:fill="FFFFFF"/>
              </w:rPr>
              <w:t xml:space="preserve"> </w:t>
            </w:r>
            <w:r w:rsidRPr="001E6256">
              <w:rPr>
                <w:rFonts w:ascii="Calibri" w:hAnsi="Calibri" w:cs="Calibri"/>
                <w:color w:val="000000"/>
                <w:sz w:val="22"/>
                <w:szCs w:val="22"/>
                <w:shd w:val="clear" w:color="auto" w:fill="FFFFFF"/>
              </w:rPr>
              <w:t xml:space="preserve">en dient na afloop van de markt of van de kermis de openbare weg </w:t>
            </w:r>
            <w:r w:rsidR="001C271D" w:rsidRPr="00272993">
              <w:rPr>
                <w:rFonts w:ascii="Calibri" w:hAnsi="Calibri" w:cs="Calibri"/>
                <w:color w:val="000000"/>
                <w:sz w:val="22"/>
                <w:szCs w:val="22"/>
                <w:shd w:val="clear" w:color="auto" w:fill="FFFFFF"/>
              </w:rPr>
              <w:t>en openbare rui</w:t>
            </w:r>
            <w:r w:rsidR="004D5A9A" w:rsidRPr="00272993">
              <w:rPr>
                <w:rFonts w:ascii="Calibri" w:hAnsi="Calibri" w:cs="Calibri"/>
                <w:color w:val="000000"/>
                <w:sz w:val="22"/>
                <w:szCs w:val="22"/>
                <w:shd w:val="clear" w:color="auto" w:fill="FFFFFF"/>
              </w:rPr>
              <w:t>mte</w:t>
            </w:r>
            <w:r w:rsidR="004D5A9A">
              <w:rPr>
                <w:rFonts w:ascii="Calibri" w:hAnsi="Calibri" w:cs="Calibri"/>
                <w:color w:val="000000"/>
                <w:sz w:val="22"/>
                <w:szCs w:val="22"/>
                <w:shd w:val="clear" w:color="auto" w:fill="FFFFFF"/>
              </w:rPr>
              <w:t xml:space="preserve"> </w:t>
            </w:r>
            <w:r w:rsidRPr="001E6256">
              <w:rPr>
                <w:rFonts w:ascii="Calibri" w:hAnsi="Calibri" w:cs="Calibri"/>
                <w:color w:val="000000"/>
                <w:sz w:val="22"/>
                <w:szCs w:val="22"/>
                <w:shd w:val="clear" w:color="auto" w:fill="FFFFFF"/>
              </w:rPr>
              <w:t>tijdig te ontruimen.</w:t>
            </w:r>
          </w:p>
          <w:p w14:paraId="308EFE0D" w14:textId="77777777" w:rsidR="00272993" w:rsidRPr="001E6256" w:rsidRDefault="00272993" w:rsidP="001E6256">
            <w:pPr>
              <w:pStyle w:val="DOt"/>
              <w:spacing w:line="240" w:lineRule="auto"/>
              <w:rPr>
                <w:rFonts w:ascii="Calibri" w:hAnsi="Calibri" w:cs="Calibri"/>
                <w:color w:val="000000"/>
                <w:sz w:val="22"/>
                <w:szCs w:val="22"/>
                <w:shd w:val="clear" w:color="auto" w:fill="FFFFFF"/>
              </w:rPr>
            </w:pPr>
          </w:p>
          <w:p w14:paraId="09206C7E"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§2. Er mag geen afval worden achtergelaten op of rond de standplaats.</w:t>
            </w:r>
          </w:p>
          <w:p w14:paraId="2EE789A6" w14:textId="1EAB8BD5" w:rsidR="001E6256" w:rsidRPr="00247B50" w:rsidRDefault="001E6256" w:rsidP="001E6256">
            <w:pPr>
              <w:pStyle w:val="DOt"/>
              <w:spacing w:line="240" w:lineRule="auto"/>
              <w:rPr>
                <w:rFonts w:ascii="Calibri" w:hAnsi="Calibri" w:cs="Calibri"/>
                <w:color w:val="000000"/>
                <w:sz w:val="22"/>
                <w:szCs w:val="22"/>
                <w:shd w:val="clear" w:color="auto" w:fill="FFFFFF"/>
              </w:rPr>
            </w:pPr>
          </w:p>
        </w:tc>
      </w:tr>
    </w:tbl>
    <w:p w14:paraId="26B6BA11" w14:textId="0490452C"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1.5</w:t>
      </w:r>
      <w:r w:rsidRPr="001E6256">
        <w:rPr>
          <w:rFonts w:ascii="Calibri" w:hAnsi="Calibri" w:cs="Calibri"/>
          <w:b/>
          <w:bCs/>
          <w:color w:val="000000"/>
          <w:sz w:val="28"/>
          <w:szCs w:val="28"/>
          <w:shd w:val="clear" w:color="auto" w:fill="FFFFFF"/>
        </w:rPr>
        <w:tab/>
        <w:t xml:space="preserve">Zich niet identificeerbaar vertonen op het openbaar en privaat domein van de </w:t>
      </w:r>
      <w:r w:rsidRPr="001E6256">
        <w:rPr>
          <w:rFonts w:ascii="Calibri" w:hAnsi="Calibri" w:cs="Calibri"/>
          <w:b/>
          <w:bCs/>
          <w:color w:val="000000"/>
          <w:sz w:val="28"/>
          <w:szCs w:val="28"/>
          <w:shd w:val="clear" w:color="auto" w:fill="FFFFFF"/>
        </w:rPr>
        <w:tab/>
        <w:t>overheid</w:t>
      </w:r>
    </w:p>
    <w:tbl>
      <w:tblPr>
        <w:tblW w:w="0" w:type="auto"/>
        <w:tblLook w:val="01E0" w:firstRow="1" w:lastRow="1" w:firstColumn="1" w:lastColumn="1" w:noHBand="0" w:noVBand="0"/>
      </w:tblPr>
      <w:tblGrid>
        <w:gridCol w:w="1312"/>
        <w:gridCol w:w="7758"/>
      </w:tblGrid>
      <w:tr w:rsidR="001E6256" w14:paraId="4DD947AB" w14:textId="77777777" w:rsidTr="00F4782D">
        <w:tc>
          <w:tcPr>
            <w:tcW w:w="1312" w:type="dxa"/>
          </w:tcPr>
          <w:p w14:paraId="4B0CF2C5" w14:textId="77777777" w:rsidR="001E6256" w:rsidRPr="00D1258D" w:rsidRDefault="001E6256" w:rsidP="00F4782D">
            <w:pPr>
              <w:pStyle w:val="Kop7"/>
              <w:numPr>
                <w:ilvl w:val="0"/>
                <w:numId w:val="2"/>
              </w:numPr>
              <w:jc w:val="both"/>
            </w:pPr>
          </w:p>
        </w:tc>
        <w:tc>
          <w:tcPr>
            <w:tcW w:w="7758" w:type="dxa"/>
          </w:tcPr>
          <w:p w14:paraId="17768E26"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§1. Behoudens andersluidende wettelijke of reglementaire bepalingen of behoudens schriftelijke en voorafgaande gemotiveerde toestemming van de burgemeester is het verboden op het openbaar en privaat domein van de overheid het gelaat volledig te bedekken zodat de identificatie van de persoon onmogelijk is.</w:t>
            </w:r>
            <w:r w:rsidRPr="001E6256">
              <w:rPr>
                <w:rFonts w:ascii="Calibri" w:hAnsi="Calibri" w:cs="Calibri"/>
                <w:color w:val="000000"/>
                <w:sz w:val="22"/>
                <w:szCs w:val="22"/>
                <w:shd w:val="clear" w:color="auto" w:fill="FFFFFF"/>
              </w:rPr>
              <w:br/>
            </w:r>
          </w:p>
          <w:p w14:paraId="128A157E" w14:textId="48DA9644"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§2. Dit verbod geldt niet voor activiteiten met commerciële doeleinden en culturele en sportieve manifestaties die de burgemeester bepaalt, zoals driekoningen, carnaval, processies, georganiseerde stoeten, Sint-Maarten, Sinterklaas, Kerstmis en Halloween.</w:t>
            </w:r>
            <w:r w:rsidR="00E90F3B">
              <w:rPr>
                <w:rFonts w:ascii="Calibri" w:hAnsi="Calibri" w:cs="Calibri"/>
                <w:color w:val="000000"/>
                <w:sz w:val="22"/>
                <w:szCs w:val="22"/>
                <w:shd w:val="clear" w:color="auto" w:fill="FFFFFF"/>
              </w:rPr>
              <w:t xml:space="preserve"> </w:t>
            </w:r>
            <w:r w:rsidRPr="001E6256">
              <w:rPr>
                <w:rFonts w:ascii="Calibri" w:hAnsi="Calibri" w:cs="Calibri"/>
                <w:color w:val="000000"/>
                <w:sz w:val="22"/>
                <w:szCs w:val="22"/>
                <w:shd w:val="clear" w:color="auto" w:fill="FFFFFF"/>
              </w:rPr>
              <w:t xml:space="preserve">Voor de toepassing van dit reglement wordt onder het gelaat verstaan: het voorhoofd, de wangen, de ogen, de neus en de kin. </w:t>
            </w:r>
          </w:p>
          <w:p w14:paraId="4ACA4C2D" w14:textId="3742C46E"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30398223" w14:textId="09F8E8C9"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1.6</w:t>
      </w:r>
      <w:r w:rsidRPr="001E6256">
        <w:rPr>
          <w:rFonts w:ascii="Calibri" w:hAnsi="Calibri" w:cs="Calibri"/>
          <w:b/>
          <w:bCs/>
          <w:color w:val="000000"/>
          <w:sz w:val="28"/>
          <w:szCs w:val="28"/>
          <w:shd w:val="clear" w:color="auto" w:fill="FFFFFF"/>
        </w:rPr>
        <w:tab/>
        <w:t>Carnaval en optochten</w:t>
      </w:r>
    </w:p>
    <w:tbl>
      <w:tblPr>
        <w:tblW w:w="0" w:type="auto"/>
        <w:tblLook w:val="01E0" w:firstRow="1" w:lastRow="1" w:firstColumn="1" w:lastColumn="1" w:noHBand="0" w:noVBand="0"/>
      </w:tblPr>
      <w:tblGrid>
        <w:gridCol w:w="1312"/>
        <w:gridCol w:w="7758"/>
      </w:tblGrid>
      <w:tr w:rsidR="001E6256" w14:paraId="2240791E" w14:textId="77777777" w:rsidTr="00F4782D">
        <w:tc>
          <w:tcPr>
            <w:tcW w:w="1312" w:type="dxa"/>
          </w:tcPr>
          <w:p w14:paraId="29423542" w14:textId="77777777" w:rsidR="001E6256" w:rsidRPr="00D1258D" w:rsidRDefault="001E6256" w:rsidP="00F4782D">
            <w:pPr>
              <w:pStyle w:val="Kop7"/>
              <w:numPr>
                <w:ilvl w:val="0"/>
                <w:numId w:val="2"/>
              </w:numPr>
              <w:jc w:val="both"/>
            </w:pPr>
          </w:p>
        </w:tc>
        <w:tc>
          <w:tcPr>
            <w:tcW w:w="7758" w:type="dxa"/>
          </w:tcPr>
          <w:p w14:paraId="0D1FEBF5"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§1. Het is tijdens optochten en openbare manifestaties (carnaval en andere) verboden materialen en voorwerpen te bezitten die kwetsuren of schade kunnen veroorzaken aan personen of goederen. </w:t>
            </w:r>
          </w:p>
          <w:p w14:paraId="5CE9C7B3" w14:textId="77777777" w:rsidR="00E90F3B" w:rsidRDefault="00E90F3B" w:rsidP="001E6256">
            <w:pPr>
              <w:pStyle w:val="DOt"/>
              <w:spacing w:line="240" w:lineRule="auto"/>
              <w:rPr>
                <w:rFonts w:ascii="Calibri" w:hAnsi="Calibri" w:cs="Calibri"/>
                <w:color w:val="000000"/>
                <w:sz w:val="22"/>
                <w:szCs w:val="22"/>
                <w:shd w:val="clear" w:color="auto" w:fill="FFFFFF"/>
              </w:rPr>
            </w:pPr>
          </w:p>
          <w:p w14:paraId="6C01F5D2" w14:textId="04C38C4B" w:rsidR="001E6256" w:rsidRPr="00247B50"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§2. Tijdens optochten en openbare manifestaties is het enkel toegestaan om biologisch afbreekbare confetti op de openbare weg te gooien. Het gooien van andere confetti op de openbare weg is verboden.</w:t>
            </w:r>
          </w:p>
        </w:tc>
      </w:tr>
    </w:tbl>
    <w:p w14:paraId="1E73493E" w14:textId="77777777" w:rsidR="001E6256" w:rsidRDefault="001E6256" w:rsidP="001E6256">
      <w:pPr>
        <w:pStyle w:val="DOt"/>
        <w:spacing w:line="240" w:lineRule="auto"/>
        <w:rPr>
          <w:rFonts w:ascii="Calibri" w:hAnsi="Calibri" w:cs="Calibri"/>
          <w:color w:val="000000"/>
          <w:sz w:val="22"/>
          <w:szCs w:val="22"/>
          <w:shd w:val="clear" w:color="auto" w:fill="FFFFFF"/>
        </w:rPr>
      </w:pPr>
    </w:p>
    <w:p w14:paraId="47CDA517" w14:textId="146FF71D"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1.7</w:t>
      </w:r>
      <w:r w:rsidRPr="001E6256">
        <w:rPr>
          <w:rFonts w:ascii="Calibri" w:hAnsi="Calibri" w:cs="Calibri"/>
          <w:b/>
          <w:bCs/>
          <w:color w:val="000000"/>
          <w:sz w:val="28"/>
          <w:szCs w:val="28"/>
          <w:shd w:val="clear" w:color="auto" w:fill="FFFFFF"/>
        </w:rPr>
        <w:tab/>
        <w:t xml:space="preserve">Wildplassen  </w:t>
      </w:r>
    </w:p>
    <w:tbl>
      <w:tblPr>
        <w:tblW w:w="0" w:type="auto"/>
        <w:tblLook w:val="01E0" w:firstRow="1" w:lastRow="1" w:firstColumn="1" w:lastColumn="1" w:noHBand="0" w:noVBand="0"/>
      </w:tblPr>
      <w:tblGrid>
        <w:gridCol w:w="1312"/>
        <w:gridCol w:w="7758"/>
      </w:tblGrid>
      <w:tr w:rsidR="001E6256" w14:paraId="212B56DC" w14:textId="77777777" w:rsidTr="00F4782D">
        <w:tc>
          <w:tcPr>
            <w:tcW w:w="1312" w:type="dxa"/>
          </w:tcPr>
          <w:p w14:paraId="37434DD4" w14:textId="77777777" w:rsidR="001E6256" w:rsidRPr="00D1258D" w:rsidRDefault="001E6256" w:rsidP="00F4782D">
            <w:pPr>
              <w:pStyle w:val="Kop7"/>
              <w:numPr>
                <w:ilvl w:val="0"/>
                <w:numId w:val="2"/>
              </w:numPr>
              <w:jc w:val="both"/>
            </w:pPr>
          </w:p>
        </w:tc>
        <w:tc>
          <w:tcPr>
            <w:tcW w:w="7758" w:type="dxa"/>
          </w:tcPr>
          <w:p w14:paraId="2C0D9C21" w14:textId="2A842AC4" w:rsidR="001E6256" w:rsidRPr="00247B50" w:rsidRDefault="001E6256" w:rsidP="00F4782D">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Het is verboden op de openbare weg of zichtbaar vanaf de openbare weg te urineren, tenzij op plaatsen of accommodaties die speciaal hiervoor zijn ingericht. Die plaatsen en accommodaties moeten volgens de regels van goed fatsoen gebruikt worden.</w:t>
            </w:r>
          </w:p>
        </w:tc>
      </w:tr>
    </w:tbl>
    <w:p w14:paraId="16B00A98" w14:textId="04EDBE3A" w:rsidR="001E6256" w:rsidRDefault="001E6256" w:rsidP="001E6256">
      <w:pPr>
        <w:pStyle w:val="DOt"/>
        <w:spacing w:line="240" w:lineRule="auto"/>
        <w:rPr>
          <w:rFonts w:ascii="Calibri" w:hAnsi="Calibri" w:cs="Calibri"/>
          <w:color w:val="000000"/>
          <w:sz w:val="22"/>
          <w:szCs w:val="22"/>
          <w:shd w:val="clear" w:color="auto" w:fill="FFFFFF"/>
        </w:rPr>
      </w:pPr>
    </w:p>
    <w:p w14:paraId="2FA76527" w14:textId="6528EEE7" w:rsidR="001E6256" w:rsidRPr="001813CD" w:rsidRDefault="001E6256" w:rsidP="001813CD">
      <w:pPr>
        <w:pStyle w:val="titel2"/>
        <w:spacing w:before="0" w:after="120"/>
        <w:rPr>
          <w:b/>
          <w:bCs w:val="0"/>
          <w:sz w:val="22"/>
          <w:szCs w:val="22"/>
        </w:rPr>
      </w:pPr>
      <w:bookmarkStart w:id="6" w:name="_Toc53406828"/>
      <w:r w:rsidRPr="001813CD">
        <w:rPr>
          <w:b/>
          <w:bCs w:val="0"/>
          <w:sz w:val="22"/>
          <w:szCs w:val="22"/>
        </w:rPr>
        <w:lastRenderedPageBreak/>
        <w:t>Afdeling 2: Hinderlijke werkzaamheden en gevaarlijke activiteiten</w:t>
      </w:r>
      <w:bookmarkEnd w:id="6"/>
    </w:p>
    <w:p w14:paraId="7A93266F" w14:textId="71140621"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2.1</w:t>
      </w:r>
      <w:r w:rsidRPr="001E6256">
        <w:rPr>
          <w:rFonts w:ascii="Calibri" w:hAnsi="Calibri" w:cs="Calibri"/>
          <w:b/>
          <w:bCs/>
          <w:color w:val="000000"/>
          <w:sz w:val="28"/>
          <w:szCs w:val="28"/>
          <w:shd w:val="clear" w:color="auto" w:fill="FFFFFF"/>
        </w:rPr>
        <w:tab/>
        <w:t>Werkzaamheden op het domein van de gemeente</w:t>
      </w:r>
    </w:p>
    <w:tbl>
      <w:tblPr>
        <w:tblW w:w="0" w:type="auto"/>
        <w:tblLook w:val="01E0" w:firstRow="1" w:lastRow="1" w:firstColumn="1" w:lastColumn="1" w:noHBand="0" w:noVBand="0"/>
      </w:tblPr>
      <w:tblGrid>
        <w:gridCol w:w="1312"/>
        <w:gridCol w:w="7758"/>
      </w:tblGrid>
      <w:tr w:rsidR="001E6256" w14:paraId="54EE9583" w14:textId="77777777" w:rsidTr="00F4782D">
        <w:tc>
          <w:tcPr>
            <w:tcW w:w="1312" w:type="dxa"/>
          </w:tcPr>
          <w:p w14:paraId="7A365985" w14:textId="77777777" w:rsidR="001E6256" w:rsidRPr="00D1258D" w:rsidRDefault="001E6256" w:rsidP="00F4782D">
            <w:pPr>
              <w:pStyle w:val="Kop7"/>
              <w:numPr>
                <w:ilvl w:val="0"/>
                <w:numId w:val="2"/>
              </w:numPr>
              <w:jc w:val="both"/>
            </w:pPr>
          </w:p>
        </w:tc>
        <w:tc>
          <w:tcPr>
            <w:tcW w:w="7758" w:type="dxa"/>
          </w:tcPr>
          <w:p w14:paraId="2907C318"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§1. Behoudens machtiging van het college van burgemeester en schepenen is het uitdrukkelijk verboden werkzaamheden te starten op het openbaar en privaat domein van de gemeente, zowel aan de oppervlakte als onder de grond.</w:t>
            </w:r>
          </w:p>
          <w:p w14:paraId="64242874" w14:textId="77777777" w:rsidR="00E90F3B" w:rsidRDefault="00E90F3B" w:rsidP="001E6256">
            <w:pPr>
              <w:pStyle w:val="DOt"/>
              <w:spacing w:line="240" w:lineRule="auto"/>
              <w:rPr>
                <w:rFonts w:ascii="Calibri" w:hAnsi="Calibri" w:cs="Calibri"/>
                <w:color w:val="000000"/>
                <w:sz w:val="22"/>
                <w:szCs w:val="22"/>
                <w:shd w:val="clear" w:color="auto" w:fill="FFFFFF"/>
              </w:rPr>
            </w:pPr>
          </w:p>
          <w:p w14:paraId="29D4466A" w14:textId="0F9F0F8C"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§2. Iedere persoon die werkzaamheden op de openbare ruimte uitvoert of laat uitvoeren, is ertoe gehouden die te herstellen in de staat waarin ze zich voor de uitvoering van de werkzaamheden bevond of in de staat die in de machtiging vermeld is.</w:t>
            </w:r>
          </w:p>
          <w:p w14:paraId="1C1A8303" w14:textId="77777777" w:rsidR="00E90F3B" w:rsidRDefault="00E90F3B" w:rsidP="001E6256">
            <w:pPr>
              <w:pStyle w:val="DOt"/>
              <w:spacing w:line="240" w:lineRule="auto"/>
              <w:rPr>
                <w:rFonts w:ascii="Calibri" w:hAnsi="Calibri" w:cs="Calibri"/>
                <w:color w:val="000000"/>
                <w:sz w:val="22"/>
                <w:szCs w:val="22"/>
                <w:shd w:val="clear" w:color="auto" w:fill="FFFFFF"/>
              </w:rPr>
            </w:pPr>
          </w:p>
          <w:p w14:paraId="4F9E0A0D" w14:textId="5A30C5A0"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§3. Een gemeenteweg is een openbare weg die onder het rechtstreekse en onmiddellijke beheer van de gemeente valt, ongeacht de eigenaar van de grond. Het is verboden om een gemeenteweg:</w:t>
            </w:r>
          </w:p>
          <w:p w14:paraId="7CF481BD" w14:textId="77777777" w:rsidR="001E6256" w:rsidRPr="001E6256" w:rsidRDefault="001E6256" w:rsidP="001E6256">
            <w:pPr>
              <w:pStyle w:val="DOt"/>
              <w:numPr>
                <w:ilvl w:val="0"/>
                <w:numId w:val="1"/>
              </w:numPr>
              <w:spacing w:line="240" w:lineRule="auto"/>
              <w:ind w:left="567"/>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te wijzigen, te verplaatsen of op te heffen zonder voorafgaand akkoord van de gemeenteraad;</w:t>
            </w:r>
          </w:p>
          <w:p w14:paraId="4B223AE0" w14:textId="77777777" w:rsidR="001E6256" w:rsidRPr="001E6256" w:rsidRDefault="001E6256" w:rsidP="001E6256">
            <w:pPr>
              <w:pStyle w:val="DOt"/>
              <w:numPr>
                <w:ilvl w:val="0"/>
                <w:numId w:val="1"/>
              </w:numPr>
              <w:spacing w:line="240" w:lineRule="auto"/>
              <w:ind w:left="567"/>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volledig of gedeeltelijk in te nemen op een wijze die het gewone gebruiksrecht overstijgt;</w:t>
            </w:r>
          </w:p>
          <w:p w14:paraId="7B399018" w14:textId="77777777" w:rsidR="001E6256" w:rsidRPr="001E6256" w:rsidRDefault="001E6256" w:rsidP="001E6256">
            <w:pPr>
              <w:pStyle w:val="DOt"/>
              <w:numPr>
                <w:ilvl w:val="0"/>
                <w:numId w:val="1"/>
              </w:numPr>
              <w:spacing w:line="240" w:lineRule="auto"/>
              <w:ind w:left="567"/>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de toegang tot de gemeenteweg of het gebruik en beheer ervan te belemmeren, te hinderen of onmogelijk te maken;</w:t>
            </w:r>
          </w:p>
          <w:p w14:paraId="6A59D80F" w14:textId="77777777" w:rsidR="001E6256" w:rsidRPr="001E6256" w:rsidRDefault="001E6256" w:rsidP="001E6256">
            <w:pPr>
              <w:pStyle w:val="DOt"/>
              <w:numPr>
                <w:ilvl w:val="0"/>
                <w:numId w:val="1"/>
              </w:numPr>
              <w:spacing w:line="240" w:lineRule="auto"/>
              <w:ind w:left="567"/>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werkzaamheden uit te voeren op of in een gemeenteweg of op welke wijze ook de gemeenteweg te beschadigen zonder voorafgaande toestemming van het college van burgemeester en schepenen of zijn gemachtigde.</w:t>
            </w:r>
          </w:p>
          <w:p w14:paraId="1215446C" w14:textId="45C81CDA"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45D0A186" w14:textId="5E856D5A"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2.2</w:t>
      </w:r>
      <w:r w:rsidRPr="001E6256">
        <w:rPr>
          <w:rFonts w:ascii="Calibri" w:hAnsi="Calibri" w:cs="Calibri"/>
          <w:b/>
          <w:bCs/>
          <w:color w:val="000000"/>
          <w:sz w:val="28"/>
          <w:szCs w:val="28"/>
          <w:shd w:val="clear" w:color="auto" w:fill="FFFFFF"/>
        </w:rPr>
        <w:tab/>
        <w:t>Invloed van werkzaamheden op het openbaar domein</w:t>
      </w:r>
    </w:p>
    <w:tbl>
      <w:tblPr>
        <w:tblW w:w="0" w:type="auto"/>
        <w:tblLook w:val="01E0" w:firstRow="1" w:lastRow="1" w:firstColumn="1" w:lastColumn="1" w:noHBand="0" w:noVBand="0"/>
      </w:tblPr>
      <w:tblGrid>
        <w:gridCol w:w="1312"/>
        <w:gridCol w:w="7758"/>
      </w:tblGrid>
      <w:tr w:rsidR="001E6256" w14:paraId="543AF511" w14:textId="77777777" w:rsidTr="00F4782D">
        <w:tc>
          <w:tcPr>
            <w:tcW w:w="1312" w:type="dxa"/>
          </w:tcPr>
          <w:p w14:paraId="6FD159E8" w14:textId="77777777" w:rsidR="001E6256" w:rsidRPr="00D1258D" w:rsidRDefault="001E6256" w:rsidP="00F4782D">
            <w:pPr>
              <w:pStyle w:val="Kop7"/>
              <w:numPr>
                <w:ilvl w:val="0"/>
                <w:numId w:val="2"/>
              </w:numPr>
              <w:jc w:val="both"/>
            </w:pPr>
          </w:p>
        </w:tc>
        <w:tc>
          <w:tcPr>
            <w:tcW w:w="7758" w:type="dxa"/>
          </w:tcPr>
          <w:p w14:paraId="05D227EA" w14:textId="4020D58B" w:rsidR="001E6256" w:rsidRPr="00E90F3B"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§1. Voor de toepassing van </w:t>
            </w:r>
            <w:r w:rsidR="00A64C36" w:rsidRPr="00E90F3B">
              <w:rPr>
                <w:rFonts w:ascii="Calibri" w:hAnsi="Calibri" w:cs="Calibri"/>
                <w:color w:val="000000"/>
                <w:sz w:val="22"/>
                <w:szCs w:val="22"/>
                <w:shd w:val="clear" w:color="auto" w:fill="FFFFFF"/>
              </w:rPr>
              <w:t>dit artikel</w:t>
            </w:r>
            <w:r w:rsidRPr="00E90F3B">
              <w:rPr>
                <w:rFonts w:ascii="Calibri" w:hAnsi="Calibri" w:cs="Calibri"/>
                <w:color w:val="000000"/>
                <w:sz w:val="22"/>
                <w:szCs w:val="22"/>
                <w:shd w:val="clear" w:color="auto" w:fill="FFFFFF"/>
              </w:rPr>
              <w:t xml:space="preserve"> worden de werkzaamheden bedoeld die buiten de openbare weg uitgevoerd worden en die de weg kunnen bevuilen of de veiligheid of de gemakkelijkheid van doorgang kunnen belemmeren. </w:t>
            </w:r>
          </w:p>
          <w:p w14:paraId="6A52025D" w14:textId="7B8C5AE3" w:rsidR="001E6256" w:rsidRPr="001E6256" w:rsidRDefault="001E6256" w:rsidP="001E6256">
            <w:pPr>
              <w:pStyle w:val="DOt"/>
              <w:spacing w:line="240" w:lineRule="auto"/>
              <w:rPr>
                <w:rFonts w:ascii="Calibri" w:hAnsi="Calibri" w:cs="Calibri"/>
                <w:color w:val="000000"/>
                <w:sz w:val="22"/>
                <w:szCs w:val="22"/>
                <w:shd w:val="clear" w:color="auto" w:fill="FFFFFF"/>
              </w:rPr>
            </w:pPr>
            <w:r w:rsidRPr="00E90F3B">
              <w:rPr>
                <w:rFonts w:ascii="Calibri" w:hAnsi="Calibri" w:cs="Calibri"/>
                <w:color w:val="000000"/>
                <w:sz w:val="22"/>
                <w:szCs w:val="22"/>
                <w:shd w:val="clear" w:color="auto" w:fill="FFFFFF"/>
              </w:rPr>
              <w:t xml:space="preserve">De burgemeester kan </w:t>
            </w:r>
            <w:r w:rsidR="00A64C36" w:rsidRPr="00E90F3B">
              <w:rPr>
                <w:rFonts w:ascii="Calibri" w:hAnsi="Calibri" w:cs="Calibri"/>
                <w:color w:val="000000"/>
                <w:sz w:val="22"/>
                <w:szCs w:val="22"/>
                <w:shd w:val="clear" w:color="auto" w:fill="FFFFFF"/>
              </w:rPr>
              <w:t xml:space="preserve">voor dergelijke </w:t>
            </w:r>
            <w:r w:rsidR="00FA3292" w:rsidRPr="00E90F3B">
              <w:rPr>
                <w:rFonts w:ascii="Calibri" w:hAnsi="Calibri" w:cs="Calibri"/>
                <w:color w:val="000000"/>
                <w:sz w:val="22"/>
                <w:szCs w:val="22"/>
                <w:shd w:val="clear" w:color="auto" w:fill="FFFFFF"/>
              </w:rPr>
              <w:t xml:space="preserve">werkzaamheden </w:t>
            </w:r>
            <w:r w:rsidRPr="00E90F3B">
              <w:rPr>
                <w:rFonts w:ascii="Calibri" w:hAnsi="Calibri" w:cs="Calibri"/>
                <w:color w:val="000000"/>
                <w:sz w:val="22"/>
                <w:szCs w:val="22"/>
                <w:shd w:val="clear" w:color="auto" w:fill="FFFFFF"/>
              </w:rPr>
              <w:t>de nodige veiligheidsmaatregelen voorschrijven.</w:t>
            </w:r>
            <w:r w:rsidRPr="001E6256">
              <w:rPr>
                <w:rFonts w:ascii="Calibri" w:hAnsi="Calibri" w:cs="Calibri"/>
                <w:color w:val="000000"/>
                <w:sz w:val="22"/>
                <w:szCs w:val="22"/>
                <w:shd w:val="clear" w:color="auto" w:fill="FFFFFF"/>
              </w:rPr>
              <w:t xml:space="preserve"> </w:t>
            </w:r>
          </w:p>
          <w:p w14:paraId="67319920"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Werkzaamheden die stof of afval op de openbare weg of de omringende eigendommen kunnen verspreiden mogen pas aangevat worden nadat er schermen aangebracht zijn. </w:t>
            </w:r>
          </w:p>
          <w:p w14:paraId="77B0CDBB" w14:textId="77777777" w:rsidR="00E90F3B" w:rsidRDefault="00E90F3B" w:rsidP="001E6256">
            <w:pPr>
              <w:pStyle w:val="DOt"/>
              <w:spacing w:line="240" w:lineRule="auto"/>
              <w:rPr>
                <w:rFonts w:ascii="Calibri" w:hAnsi="Calibri" w:cs="Calibri"/>
                <w:color w:val="000000"/>
                <w:sz w:val="22"/>
                <w:szCs w:val="22"/>
                <w:shd w:val="clear" w:color="auto" w:fill="FFFFFF"/>
              </w:rPr>
            </w:pPr>
          </w:p>
          <w:p w14:paraId="74CC5DAD" w14:textId="46AD0BF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§2. De bouwheer is verplicht de burgemeester minstens 2 werkdagen voor het begin van de werkzaamheden op de hoogte te brengen van de aanvang. </w:t>
            </w:r>
          </w:p>
          <w:p w14:paraId="4D731D61" w14:textId="5F32BC1E" w:rsidR="001E6256" w:rsidRPr="00247B50"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Indien de weg door de werkzaamheden wordt bevuild, moet de uitvoerder van de werken hem onverwijld opnieuw schoonmaken.</w:t>
            </w:r>
          </w:p>
        </w:tc>
      </w:tr>
    </w:tbl>
    <w:p w14:paraId="74D87D6A" w14:textId="77777777" w:rsidR="001E6256" w:rsidRDefault="001E6256" w:rsidP="001E6256">
      <w:pPr>
        <w:pStyle w:val="DOt"/>
        <w:spacing w:line="240" w:lineRule="auto"/>
        <w:rPr>
          <w:rFonts w:ascii="Calibri" w:hAnsi="Calibri" w:cs="Calibri"/>
          <w:color w:val="000000"/>
          <w:sz w:val="22"/>
          <w:szCs w:val="22"/>
          <w:shd w:val="clear" w:color="auto" w:fill="FFFFFF"/>
        </w:rPr>
      </w:pPr>
    </w:p>
    <w:p w14:paraId="30504F75" w14:textId="54D17851" w:rsidR="001E6256" w:rsidRPr="0052798F" w:rsidRDefault="001E6256" w:rsidP="001E6256">
      <w:pPr>
        <w:pStyle w:val="DOt"/>
        <w:spacing w:line="240" w:lineRule="auto"/>
        <w:rPr>
          <w:rFonts w:ascii="Calibri" w:hAnsi="Calibri" w:cs="Calibri"/>
          <w:b/>
          <w:bCs/>
          <w:color w:val="000000"/>
          <w:sz w:val="28"/>
          <w:szCs w:val="28"/>
          <w:shd w:val="clear" w:color="auto" w:fill="FFFFFF"/>
        </w:rPr>
      </w:pPr>
      <w:r w:rsidRPr="00247B50">
        <w:rPr>
          <w:rFonts w:ascii="Calibri" w:hAnsi="Calibri" w:cs="Calibri"/>
          <w:b/>
          <w:bCs/>
          <w:color w:val="000000"/>
          <w:sz w:val="28"/>
          <w:szCs w:val="28"/>
          <w:shd w:val="clear" w:color="auto" w:fill="FFFFFF"/>
        </w:rPr>
        <w:t>2.3</w:t>
      </w:r>
      <w:r w:rsidRPr="00247B50">
        <w:rPr>
          <w:rFonts w:ascii="Calibri" w:hAnsi="Calibri" w:cs="Calibri"/>
          <w:b/>
          <w:bCs/>
          <w:color w:val="000000"/>
          <w:sz w:val="28"/>
          <w:szCs w:val="28"/>
          <w:shd w:val="clear" w:color="auto" w:fill="FFFFFF"/>
        </w:rPr>
        <w:tab/>
      </w:r>
      <w:r w:rsidR="0052798F">
        <w:rPr>
          <w:rFonts w:ascii="Calibri" w:hAnsi="Calibri" w:cs="Calibri"/>
          <w:b/>
          <w:bCs/>
          <w:color w:val="000000"/>
          <w:sz w:val="28"/>
          <w:szCs w:val="28"/>
          <w:shd w:val="clear" w:color="auto" w:fill="FFFFFF"/>
        </w:rPr>
        <w:t xml:space="preserve">Private inname </w:t>
      </w:r>
    </w:p>
    <w:tbl>
      <w:tblPr>
        <w:tblW w:w="0" w:type="auto"/>
        <w:tblLook w:val="01E0" w:firstRow="1" w:lastRow="1" w:firstColumn="1" w:lastColumn="1" w:noHBand="0" w:noVBand="0"/>
      </w:tblPr>
      <w:tblGrid>
        <w:gridCol w:w="1312"/>
        <w:gridCol w:w="7758"/>
      </w:tblGrid>
      <w:tr w:rsidR="001E6256" w14:paraId="0514FA30" w14:textId="77777777" w:rsidTr="00F4782D">
        <w:tc>
          <w:tcPr>
            <w:tcW w:w="1312" w:type="dxa"/>
          </w:tcPr>
          <w:p w14:paraId="14051067" w14:textId="77777777" w:rsidR="001E6256" w:rsidRPr="00D1258D" w:rsidRDefault="001E6256" w:rsidP="00F4782D">
            <w:pPr>
              <w:pStyle w:val="Kop7"/>
              <w:numPr>
                <w:ilvl w:val="0"/>
                <w:numId w:val="2"/>
              </w:numPr>
              <w:jc w:val="both"/>
            </w:pPr>
          </w:p>
        </w:tc>
        <w:tc>
          <w:tcPr>
            <w:tcW w:w="7758" w:type="dxa"/>
          </w:tcPr>
          <w:p w14:paraId="62554090" w14:textId="6868B62F" w:rsidR="00AE79A0" w:rsidRPr="00991B64"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§1.</w:t>
            </w:r>
            <w:r w:rsidR="00991B64">
              <w:rPr>
                <w:rFonts w:ascii="Calibri" w:hAnsi="Calibri" w:cs="Calibri"/>
                <w:color w:val="000000"/>
                <w:sz w:val="22"/>
                <w:szCs w:val="22"/>
                <w:shd w:val="clear" w:color="auto" w:fill="FFFFFF"/>
              </w:rPr>
              <w:t xml:space="preserve"> </w:t>
            </w:r>
            <w:r w:rsidR="00991B64" w:rsidRPr="00E90F3B">
              <w:rPr>
                <w:rFonts w:ascii="Calibri" w:hAnsi="Calibri" w:cs="Calibri"/>
                <w:color w:val="000000"/>
                <w:sz w:val="22"/>
                <w:szCs w:val="22"/>
                <w:shd w:val="clear" w:color="auto" w:fill="FFFFFF"/>
              </w:rPr>
              <w:t xml:space="preserve">Iedere </w:t>
            </w:r>
            <w:r w:rsidR="00AF3AD0" w:rsidRPr="00E90F3B">
              <w:rPr>
                <w:rFonts w:ascii="Calibri" w:hAnsi="Calibri" w:cs="Calibri"/>
                <w:color w:val="000000"/>
                <w:sz w:val="22"/>
                <w:szCs w:val="22"/>
                <w:shd w:val="clear" w:color="auto" w:fill="FFFFFF"/>
              </w:rPr>
              <w:t>private inname van het openbaar domein is verboden, behoudens voo</w:t>
            </w:r>
            <w:r w:rsidR="005561AB" w:rsidRPr="00E90F3B">
              <w:rPr>
                <w:rFonts w:ascii="Calibri" w:hAnsi="Calibri" w:cs="Calibri"/>
                <w:color w:val="000000"/>
                <w:sz w:val="22"/>
                <w:szCs w:val="22"/>
                <w:shd w:val="clear" w:color="auto" w:fill="FFFFFF"/>
              </w:rPr>
              <w:t>rafgaande schriftelijke vergunning van de burgemeester.</w:t>
            </w:r>
            <w:r w:rsidR="005561AB">
              <w:rPr>
                <w:rFonts w:ascii="Calibri" w:hAnsi="Calibri" w:cs="Calibri"/>
                <w:color w:val="000000"/>
                <w:sz w:val="22"/>
                <w:szCs w:val="22"/>
                <w:shd w:val="clear" w:color="auto" w:fill="FFFFFF"/>
              </w:rPr>
              <w:t xml:space="preserve"> </w:t>
            </w:r>
          </w:p>
          <w:p w14:paraId="55981932"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§2. Op het openbaar domein is het verboden stellingen, ladders, bouwkranen, werfketen, bouwmaterieel en  -materiaal, open of gesloten containers of laadbakken bedoeld voor transport met aangepaste vrachtwagens,  </w:t>
            </w:r>
            <w:r w:rsidRPr="001E6256">
              <w:rPr>
                <w:rFonts w:ascii="Calibri" w:hAnsi="Calibri" w:cs="Calibri"/>
                <w:color w:val="000000"/>
                <w:sz w:val="22"/>
                <w:szCs w:val="22"/>
                <w:shd w:val="clear" w:color="auto" w:fill="FFFFFF"/>
              </w:rPr>
              <w:lastRenderedPageBreak/>
              <w:t>werfcamionetten, aanhangwagens, … te plaatsen, zonder voorafgaande schriftelijke vergunning van de burgemeester.</w:t>
            </w:r>
          </w:p>
          <w:p w14:paraId="26E3E742" w14:textId="77777777" w:rsidR="004E3540" w:rsidRDefault="004E3540" w:rsidP="001E6256">
            <w:pPr>
              <w:pStyle w:val="DOt"/>
              <w:spacing w:line="240" w:lineRule="auto"/>
              <w:rPr>
                <w:rFonts w:ascii="Calibri" w:hAnsi="Calibri" w:cs="Calibri"/>
                <w:color w:val="000000"/>
                <w:sz w:val="22"/>
                <w:szCs w:val="22"/>
                <w:shd w:val="clear" w:color="auto" w:fill="FFFFFF"/>
              </w:rPr>
            </w:pPr>
          </w:p>
          <w:p w14:paraId="470B752C" w14:textId="14FF72CD"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§3. Het is verplicht om de aanvraagtermijnen te respecteren. Aanvragen die buiten de termijnen zijn ingediend, worden niet ontvankelijk geacht.</w:t>
            </w:r>
          </w:p>
          <w:p w14:paraId="2152EB2E" w14:textId="4DC6CCB0"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2CD70A9A" w14:textId="761794A8"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lastRenderedPageBreak/>
        <w:t>2.4</w:t>
      </w:r>
      <w:r w:rsidRPr="001E6256">
        <w:rPr>
          <w:rFonts w:ascii="Calibri" w:hAnsi="Calibri" w:cs="Calibri"/>
          <w:b/>
          <w:bCs/>
          <w:color w:val="000000"/>
          <w:sz w:val="28"/>
          <w:szCs w:val="28"/>
          <w:shd w:val="clear" w:color="auto" w:fill="FFFFFF"/>
        </w:rPr>
        <w:tab/>
        <w:t>Voortbewegingstoestellen en trage wegen</w:t>
      </w:r>
    </w:p>
    <w:tbl>
      <w:tblPr>
        <w:tblW w:w="0" w:type="auto"/>
        <w:tblLook w:val="01E0" w:firstRow="1" w:lastRow="1" w:firstColumn="1" w:lastColumn="1" w:noHBand="0" w:noVBand="0"/>
      </w:tblPr>
      <w:tblGrid>
        <w:gridCol w:w="1312"/>
        <w:gridCol w:w="7758"/>
      </w:tblGrid>
      <w:tr w:rsidR="001E6256" w14:paraId="56A57D15" w14:textId="77777777" w:rsidTr="00F4782D">
        <w:tc>
          <w:tcPr>
            <w:tcW w:w="1312" w:type="dxa"/>
          </w:tcPr>
          <w:p w14:paraId="50BE9242" w14:textId="77777777" w:rsidR="001E6256" w:rsidRPr="00D1258D" w:rsidRDefault="001E6256" w:rsidP="00F4782D">
            <w:pPr>
              <w:pStyle w:val="Kop7"/>
              <w:numPr>
                <w:ilvl w:val="0"/>
                <w:numId w:val="2"/>
              </w:numPr>
              <w:jc w:val="both"/>
            </w:pPr>
          </w:p>
        </w:tc>
        <w:tc>
          <w:tcPr>
            <w:tcW w:w="7758" w:type="dxa"/>
          </w:tcPr>
          <w:p w14:paraId="226CABF4"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§1. Het gebruik van voortbewegingstoestellen mag geen gevaar of hinder vormen voor de andere weggebruikers (o.a. skateboards, </w:t>
            </w:r>
            <w:proofErr w:type="spellStart"/>
            <w:r w:rsidRPr="001E6256">
              <w:rPr>
                <w:rFonts w:ascii="Calibri" w:hAnsi="Calibri" w:cs="Calibri"/>
                <w:color w:val="000000"/>
                <w:sz w:val="22"/>
                <w:szCs w:val="22"/>
                <w:shd w:val="clear" w:color="auto" w:fill="FFFFFF"/>
              </w:rPr>
              <w:t>inline</w:t>
            </w:r>
            <w:proofErr w:type="spellEnd"/>
            <w:r w:rsidRPr="001E6256">
              <w:rPr>
                <w:rFonts w:ascii="Calibri" w:hAnsi="Calibri" w:cs="Calibri"/>
                <w:color w:val="000000"/>
                <w:sz w:val="22"/>
                <w:szCs w:val="22"/>
                <w:shd w:val="clear" w:color="auto" w:fill="FFFFFF"/>
              </w:rPr>
              <w:t xml:space="preserve">-skates, </w:t>
            </w:r>
            <w:proofErr w:type="spellStart"/>
            <w:r w:rsidRPr="001E6256">
              <w:rPr>
                <w:rFonts w:ascii="Calibri" w:hAnsi="Calibri" w:cs="Calibri"/>
                <w:color w:val="000000"/>
                <w:sz w:val="22"/>
                <w:szCs w:val="22"/>
                <w:shd w:val="clear" w:color="auto" w:fill="FFFFFF"/>
              </w:rPr>
              <w:t>segways</w:t>
            </w:r>
            <w:proofErr w:type="spellEnd"/>
            <w:r w:rsidRPr="001E6256">
              <w:rPr>
                <w:rFonts w:ascii="Calibri" w:hAnsi="Calibri" w:cs="Calibri"/>
                <w:color w:val="000000"/>
                <w:sz w:val="22"/>
                <w:szCs w:val="22"/>
                <w:shd w:val="clear" w:color="auto" w:fill="FFFFFF"/>
              </w:rPr>
              <w:t>, (elektrische) steps en BMX-fietsen). De bevoegde overheid kan het gebruik echter verbieden op de plaatsen die zij bepaalt.</w:t>
            </w:r>
          </w:p>
          <w:p w14:paraId="74827C68" w14:textId="77777777" w:rsidR="004E3540" w:rsidRDefault="004E3540" w:rsidP="001E6256">
            <w:pPr>
              <w:pStyle w:val="DOt"/>
              <w:spacing w:line="240" w:lineRule="auto"/>
              <w:rPr>
                <w:rFonts w:ascii="Calibri" w:hAnsi="Calibri" w:cs="Calibri"/>
                <w:color w:val="000000"/>
                <w:sz w:val="22"/>
                <w:szCs w:val="22"/>
                <w:shd w:val="clear" w:color="auto" w:fill="FFFFFF"/>
              </w:rPr>
            </w:pPr>
          </w:p>
          <w:p w14:paraId="3E0D655D" w14:textId="102B9F14"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§2. Op trage wegen is het verboden te rijden met gemotoriseerde voertuigen, uitgezonderd voor landbouw en beroepsdoeleinden.</w:t>
            </w:r>
          </w:p>
          <w:p w14:paraId="39FDBF6D" w14:textId="7A4E219E"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4AD78585" w14:textId="77777777"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2.5</w:t>
      </w:r>
      <w:r w:rsidRPr="001E6256">
        <w:rPr>
          <w:rFonts w:ascii="Calibri" w:hAnsi="Calibri" w:cs="Calibri"/>
          <w:b/>
          <w:bCs/>
          <w:color w:val="000000"/>
          <w:sz w:val="28"/>
          <w:szCs w:val="28"/>
          <w:shd w:val="clear" w:color="auto" w:fill="FFFFFF"/>
        </w:rPr>
        <w:tab/>
        <w:t>Verstoring evenementen</w:t>
      </w:r>
    </w:p>
    <w:tbl>
      <w:tblPr>
        <w:tblW w:w="0" w:type="auto"/>
        <w:tblLook w:val="01E0" w:firstRow="1" w:lastRow="1" w:firstColumn="1" w:lastColumn="1" w:noHBand="0" w:noVBand="0"/>
      </w:tblPr>
      <w:tblGrid>
        <w:gridCol w:w="1312"/>
        <w:gridCol w:w="7758"/>
      </w:tblGrid>
      <w:tr w:rsidR="001E6256" w14:paraId="650F1AA7" w14:textId="77777777" w:rsidTr="00F4782D">
        <w:tc>
          <w:tcPr>
            <w:tcW w:w="1312" w:type="dxa"/>
          </w:tcPr>
          <w:p w14:paraId="492A2B5D" w14:textId="77777777" w:rsidR="001E6256" w:rsidRPr="00D1258D" w:rsidRDefault="001E6256" w:rsidP="00F4782D">
            <w:pPr>
              <w:pStyle w:val="Kop7"/>
              <w:numPr>
                <w:ilvl w:val="0"/>
                <w:numId w:val="2"/>
              </w:numPr>
              <w:jc w:val="both"/>
            </w:pPr>
          </w:p>
        </w:tc>
        <w:tc>
          <w:tcPr>
            <w:tcW w:w="7758" w:type="dxa"/>
          </w:tcPr>
          <w:p w14:paraId="71CE65C6" w14:textId="77777777" w:rsidR="001E6256" w:rsidRDefault="001E6256" w:rsidP="00F4782D">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Het is verboden op welke manier dan ook een concert, spektakel, evenement, sportieve of andere bijeenkomst die toegestaan is, te verstoren.</w:t>
            </w:r>
          </w:p>
          <w:p w14:paraId="162358B7" w14:textId="77777777"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4240C7FD" w14:textId="2B28C179" w:rsidR="001E6256" w:rsidRPr="001813CD" w:rsidRDefault="001E6256" w:rsidP="001813CD">
      <w:pPr>
        <w:pStyle w:val="titel2"/>
        <w:spacing w:before="0" w:after="120"/>
        <w:rPr>
          <w:b/>
          <w:bCs w:val="0"/>
          <w:sz w:val="22"/>
          <w:szCs w:val="22"/>
        </w:rPr>
      </w:pPr>
      <w:bookmarkStart w:id="7" w:name="_Toc53406829"/>
      <w:r w:rsidRPr="001813CD">
        <w:rPr>
          <w:b/>
          <w:bCs w:val="0"/>
          <w:sz w:val="22"/>
          <w:szCs w:val="22"/>
        </w:rPr>
        <w:t>Afdeling 3: Privaat gebruik van de openbare ruimte voor ambulante handel en horeca</w:t>
      </w:r>
      <w:bookmarkEnd w:id="7"/>
    </w:p>
    <w:tbl>
      <w:tblPr>
        <w:tblW w:w="0" w:type="auto"/>
        <w:tblLook w:val="01E0" w:firstRow="1" w:lastRow="1" w:firstColumn="1" w:lastColumn="1" w:noHBand="0" w:noVBand="0"/>
      </w:tblPr>
      <w:tblGrid>
        <w:gridCol w:w="1312"/>
        <w:gridCol w:w="7758"/>
      </w:tblGrid>
      <w:tr w:rsidR="001E6256" w14:paraId="205C27F9" w14:textId="77777777" w:rsidTr="00F4782D">
        <w:tc>
          <w:tcPr>
            <w:tcW w:w="1312" w:type="dxa"/>
          </w:tcPr>
          <w:p w14:paraId="481D53F9" w14:textId="77777777" w:rsidR="001E6256" w:rsidRPr="00D1258D" w:rsidRDefault="001E6256" w:rsidP="00F4782D">
            <w:pPr>
              <w:pStyle w:val="Kop7"/>
              <w:numPr>
                <w:ilvl w:val="0"/>
                <w:numId w:val="2"/>
              </w:numPr>
              <w:jc w:val="both"/>
            </w:pPr>
          </w:p>
        </w:tc>
        <w:tc>
          <w:tcPr>
            <w:tcW w:w="7758" w:type="dxa"/>
          </w:tcPr>
          <w:p w14:paraId="358A0595" w14:textId="360D1A1E" w:rsidR="001E6256" w:rsidRDefault="001E6256" w:rsidP="00CE16B4">
            <w:pPr>
              <w:pStyle w:val="DOt"/>
              <w:spacing w:line="240" w:lineRule="auto"/>
              <w:rPr>
                <w:rFonts w:ascii="Calibri" w:hAnsi="Calibri" w:cs="Calibri"/>
                <w:color w:val="000000"/>
                <w:sz w:val="22"/>
                <w:szCs w:val="22"/>
                <w:shd w:val="clear" w:color="auto" w:fill="FFFFFF"/>
              </w:rPr>
            </w:pPr>
            <w:r w:rsidRPr="00E640D4">
              <w:rPr>
                <w:rFonts w:ascii="Calibri" w:hAnsi="Calibri" w:cs="Calibri"/>
                <w:color w:val="000000"/>
                <w:sz w:val="22"/>
                <w:szCs w:val="22"/>
                <w:shd w:val="clear" w:color="auto" w:fill="FFFFFF"/>
              </w:rPr>
              <w:t xml:space="preserve">Het is verboden </w:t>
            </w:r>
            <w:r w:rsidR="00A31A34" w:rsidRPr="00E640D4">
              <w:rPr>
                <w:rFonts w:ascii="Calibri" w:hAnsi="Calibri" w:cs="Calibri"/>
                <w:color w:val="000000"/>
                <w:sz w:val="22"/>
                <w:szCs w:val="22"/>
                <w:shd w:val="clear" w:color="auto" w:fill="FFFFFF"/>
              </w:rPr>
              <w:t xml:space="preserve">de openbare ruimte te gebruiken voor ambulante handel en horeca, </w:t>
            </w:r>
            <w:r w:rsidR="0086381B">
              <w:rPr>
                <w:rFonts w:ascii="Calibri" w:hAnsi="Calibri" w:cs="Calibri"/>
                <w:color w:val="000000"/>
                <w:sz w:val="22"/>
                <w:szCs w:val="22"/>
                <w:shd w:val="clear" w:color="auto" w:fill="FFFFFF"/>
              </w:rPr>
              <w:t xml:space="preserve">tenzij </w:t>
            </w:r>
            <w:r w:rsidR="00C863FD" w:rsidRPr="00E640D4">
              <w:rPr>
                <w:rFonts w:ascii="Calibri" w:hAnsi="Calibri" w:cs="Calibri"/>
                <w:color w:val="000000"/>
                <w:sz w:val="22"/>
                <w:szCs w:val="22"/>
                <w:shd w:val="clear" w:color="auto" w:fill="FFFFFF"/>
              </w:rPr>
              <w:t>m</w:t>
            </w:r>
            <w:r w:rsidR="00B3165A" w:rsidRPr="00E640D4">
              <w:rPr>
                <w:rFonts w:ascii="Calibri" w:hAnsi="Calibri" w:cs="Calibri"/>
                <w:color w:val="000000"/>
                <w:sz w:val="22"/>
                <w:szCs w:val="22"/>
                <w:shd w:val="clear" w:color="auto" w:fill="FFFFFF"/>
              </w:rPr>
              <w:t xml:space="preserve">its vergunning </w:t>
            </w:r>
            <w:r w:rsidR="00C863FD" w:rsidRPr="00E640D4">
              <w:rPr>
                <w:rFonts w:ascii="Calibri" w:hAnsi="Calibri" w:cs="Calibri"/>
                <w:color w:val="000000"/>
                <w:sz w:val="22"/>
                <w:szCs w:val="22"/>
                <w:shd w:val="clear" w:color="auto" w:fill="FFFFFF"/>
              </w:rPr>
              <w:t>van</w:t>
            </w:r>
            <w:r w:rsidR="00893EBC" w:rsidRPr="00E640D4">
              <w:rPr>
                <w:rFonts w:ascii="Calibri" w:hAnsi="Calibri" w:cs="Calibri"/>
                <w:color w:val="000000"/>
                <w:sz w:val="22"/>
                <w:szCs w:val="22"/>
                <w:shd w:val="clear" w:color="auto" w:fill="FFFFFF"/>
              </w:rPr>
              <w:t xml:space="preserve"> het college van</w:t>
            </w:r>
            <w:r w:rsidR="00C863FD" w:rsidRPr="00E640D4">
              <w:rPr>
                <w:rFonts w:ascii="Calibri" w:hAnsi="Calibri" w:cs="Calibri"/>
                <w:color w:val="000000"/>
                <w:sz w:val="22"/>
                <w:szCs w:val="22"/>
                <w:shd w:val="clear" w:color="auto" w:fill="FFFFFF"/>
              </w:rPr>
              <w:t xml:space="preserve"> burgemeester</w:t>
            </w:r>
            <w:r w:rsidR="00893EBC" w:rsidRPr="00E640D4">
              <w:rPr>
                <w:rFonts w:ascii="Calibri" w:hAnsi="Calibri" w:cs="Calibri"/>
                <w:color w:val="000000"/>
                <w:sz w:val="22"/>
                <w:szCs w:val="22"/>
                <w:shd w:val="clear" w:color="auto" w:fill="FFFFFF"/>
              </w:rPr>
              <w:t xml:space="preserve"> en schepenen</w:t>
            </w:r>
            <w:r w:rsidR="00C863FD" w:rsidRPr="00E640D4">
              <w:rPr>
                <w:rFonts w:ascii="Calibri" w:hAnsi="Calibri" w:cs="Calibri"/>
                <w:color w:val="000000"/>
                <w:sz w:val="22"/>
                <w:szCs w:val="22"/>
                <w:shd w:val="clear" w:color="auto" w:fill="FFFFFF"/>
              </w:rPr>
              <w:t>.</w:t>
            </w:r>
          </w:p>
          <w:p w14:paraId="282B4E00" w14:textId="476E976E" w:rsidR="00E640D4" w:rsidRPr="00247B50" w:rsidRDefault="00E640D4" w:rsidP="00CE16B4">
            <w:pPr>
              <w:pStyle w:val="DOt"/>
              <w:spacing w:line="240" w:lineRule="auto"/>
              <w:rPr>
                <w:rFonts w:ascii="Calibri" w:hAnsi="Calibri" w:cs="Calibri"/>
                <w:color w:val="000000"/>
                <w:sz w:val="22"/>
                <w:szCs w:val="22"/>
                <w:shd w:val="clear" w:color="auto" w:fill="FFFFFF"/>
              </w:rPr>
            </w:pPr>
          </w:p>
        </w:tc>
      </w:tr>
    </w:tbl>
    <w:p w14:paraId="1408BA01" w14:textId="03AA9074" w:rsidR="001E6256" w:rsidRPr="001813CD" w:rsidRDefault="001E6256" w:rsidP="001813CD">
      <w:pPr>
        <w:pStyle w:val="titel2"/>
        <w:spacing w:before="0" w:after="120"/>
        <w:rPr>
          <w:b/>
          <w:bCs w:val="0"/>
          <w:sz w:val="22"/>
          <w:szCs w:val="22"/>
        </w:rPr>
      </w:pPr>
      <w:bookmarkStart w:id="8" w:name="_Toc53406830"/>
      <w:r w:rsidRPr="001813CD">
        <w:rPr>
          <w:b/>
          <w:bCs w:val="0"/>
          <w:sz w:val="22"/>
          <w:szCs w:val="22"/>
        </w:rPr>
        <w:t>Afdeling 4: Gebruik van gevels van gebouwen</w:t>
      </w:r>
      <w:bookmarkEnd w:id="8"/>
    </w:p>
    <w:p w14:paraId="226AB3F0" w14:textId="6E469883"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4.1</w:t>
      </w:r>
      <w:r w:rsidRPr="001E6256">
        <w:rPr>
          <w:rFonts w:ascii="Calibri" w:hAnsi="Calibri" w:cs="Calibri"/>
          <w:b/>
          <w:bCs/>
          <w:color w:val="000000"/>
          <w:sz w:val="28"/>
          <w:szCs w:val="28"/>
          <w:shd w:val="clear" w:color="auto" w:fill="FFFFFF"/>
        </w:rPr>
        <w:tab/>
        <w:t>Huisnummers</w:t>
      </w:r>
    </w:p>
    <w:tbl>
      <w:tblPr>
        <w:tblW w:w="0" w:type="auto"/>
        <w:tblLook w:val="01E0" w:firstRow="1" w:lastRow="1" w:firstColumn="1" w:lastColumn="1" w:noHBand="0" w:noVBand="0"/>
      </w:tblPr>
      <w:tblGrid>
        <w:gridCol w:w="1312"/>
        <w:gridCol w:w="7758"/>
      </w:tblGrid>
      <w:tr w:rsidR="001E6256" w14:paraId="4F807115" w14:textId="77777777" w:rsidTr="00F4782D">
        <w:tc>
          <w:tcPr>
            <w:tcW w:w="1312" w:type="dxa"/>
          </w:tcPr>
          <w:p w14:paraId="7285C272" w14:textId="77777777" w:rsidR="001E6256" w:rsidRPr="00D1258D" w:rsidRDefault="001E6256" w:rsidP="00F4782D">
            <w:pPr>
              <w:pStyle w:val="Kop7"/>
              <w:numPr>
                <w:ilvl w:val="0"/>
                <w:numId w:val="2"/>
              </w:numPr>
              <w:jc w:val="both"/>
            </w:pPr>
          </w:p>
        </w:tc>
        <w:tc>
          <w:tcPr>
            <w:tcW w:w="7758" w:type="dxa"/>
          </w:tcPr>
          <w:p w14:paraId="69A410AA" w14:textId="77777777" w:rsidR="001E6256" w:rsidRP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§1. Iedere eigenaar van een gebouw brengt aan de straatkant de huisnummering aan die door de gemeente toegekend werd. Het huisnummer moet op duurzaam materiaal worden aangebracht op een vanaf de straat goed zichtbare plaats en moet vanaf deze plaats goed leesbaar zijn. Elke bewoner is verplicht dit zichtbaar te houden. </w:t>
            </w:r>
          </w:p>
          <w:p w14:paraId="0DCD4F6E" w14:textId="77777777" w:rsidR="001D44B0" w:rsidRDefault="001D44B0" w:rsidP="001E6256">
            <w:pPr>
              <w:pStyle w:val="DOt"/>
              <w:spacing w:line="240" w:lineRule="auto"/>
              <w:rPr>
                <w:rFonts w:ascii="Calibri" w:hAnsi="Calibri" w:cs="Calibri"/>
                <w:color w:val="000000"/>
                <w:sz w:val="22"/>
                <w:szCs w:val="22"/>
                <w:shd w:val="clear" w:color="auto" w:fill="FFFFFF"/>
              </w:rPr>
            </w:pPr>
          </w:p>
          <w:p w14:paraId="194856B0" w14:textId="62FC8D80" w:rsidR="001E6256" w:rsidRDefault="001E6256" w:rsidP="001E6256">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 xml:space="preserve">§2. De huisnummering mag enkel worden toegekend door de bevoegde gemeentelijke diensten. Het is niet toegelaten om een nummer toe te kennen aan een woning, aparte woongelegenheid, gebouw of onderdeel ervan. </w:t>
            </w:r>
          </w:p>
          <w:p w14:paraId="526A3502" w14:textId="07350D35" w:rsidR="001E6256" w:rsidRPr="00247B50" w:rsidRDefault="001E6256" w:rsidP="001E6256">
            <w:pPr>
              <w:pStyle w:val="DOt"/>
              <w:spacing w:line="240" w:lineRule="auto"/>
              <w:rPr>
                <w:rFonts w:ascii="Calibri" w:hAnsi="Calibri" w:cs="Calibri"/>
                <w:color w:val="000000"/>
                <w:sz w:val="22"/>
                <w:szCs w:val="22"/>
                <w:shd w:val="clear" w:color="auto" w:fill="FFFFFF"/>
              </w:rPr>
            </w:pPr>
          </w:p>
        </w:tc>
      </w:tr>
    </w:tbl>
    <w:p w14:paraId="0D7F06ED" w14:textId="41EF0FDB"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4.2</w:t>
      </w:r>
      <w:r w:rsidRPr="001E6256">
        <w:rPr>
          <w:rFonts w:ascii="Calibri" w:hAnsi="Calibri" w:cs="Calibri"/>
          <w:b/>
          <w:bCs/>
          <w:color w:val="000000"/>
          <w:sz w:val="28"/>
          <w:szCs w:val="28"/>
          <w:shd w:val="clear" w:color="auto" w:fill="FFFFFF"/>
        </w:rPr>
        <w:tab/>
        <w:t>Aanduidingen van openbaar nut</w:t>
      </w:r>
    </w:p>
    <w:tbl>
      <w:tblPr>
        <w:tblW w:w="0" w:type="auto"/>
        <w:tblLook w:val="01E0" w:firstRow="1" w:lastRow="1" w:firstColumn="1" w:lastColumn="1" w:noHBand="0" w:noVBand="0"/>
      </w:tblPr>
      <w:tblGrid>
        <w:gridCol w:w="1312"/>
        <w:gridCol w:w="7758"/>
      </w:tblGrid>
      <w:tr w:rsidR="001E6256" w14:paraId="63938382" w14:textId="77777777" w:rsidTr="00F4782D">
        <w:tc>
          <w:tcPr>
            <w:tcW w:w="1312" w:type="dxa"/>
          </w:tcPr>
          <w:p w14:paraId="5D3972D6" w14:textId="77777777" w:rsidR="001E6256" w:rsidRPr="00D1258D" w:rsidRDefault="001E6256" w:rsidP="00F4782D">
            <w:pPr>
              <w:pStyle w:val="Kop7"/>
              <w:numPr>
                <w:ilvl w:val="0"/>
                <w:numId w:val="2"/>
              </w:numPr>
              <w:jc w:val="both"/>
            </w:pPr>
          </w:p>
        </w:tc>
        <w:tc>
          <w:tcPr>
            <w:tcW w:w="7758" w:type="dxa"/>
          </w:tcPr>
          <w:p w14:paraId="58909DF8" w14:textId="77777777" w:rsidR="001E6256" w:rsidRDefault="001E6256" w:rsidP="00F4782D">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De eigenaars, vruchtgebruikers, huurders, bewoners of verantwoordelijken op grond van welke titel dan ook moeten, zonder dat dit voor hen enige schadeloosstelling impliceert, op de gevel of topgevel van hun gebouw, ook wanneer die zich buiten de rooilijn bevindt, en in voorkomend geval eventueel aan de straatkant, toestaan dat aanduidingen van openbaar nut en andere nutsvoorzieningen worden aangebracht  en zichtbaar worden gehouden.</w:t>
            </w:r>
          </w:p>
          <w:p w14:paraId="4E3F0AF0" w14:textId="2C01B52F"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32D54F73" w14:textId="7CF4088F" w:rsidR="007D5AE1" w:rsidRDefault="007D5AE1" w:rsidP="007D5AE1">
      <w:pPr>
        <w:pStyle w:val="onderwerppersbericht"/>
        <w:jc w:val="left"/>
      </w:pPr>
      <w:bookmarkStart w:id="9" w:name="_Toc53406831"/>
    </w:p>
    <w:p w14:paraId="4FD56EA4" w14:textId="355EF8DD" w:rsidR="007D5AE1" w:rsidRPr="008849DC" w:rsidRDefault="007D5AE1" w:rsidP="007D5AE1">
      <w:pPr>
        <w:pStyle w:val="DOt"/>
        <w:spacing w:line="240" w:lineRule="auto"/>
        <w:rPr>
          <w:rFonts w:ascii="Calibri" w:hAnsi="Calibri" w:cs="Calibri"/>
          <w:b/>
          <w:bCs/>
          <w:color w:val="000000"/>
          <w:sz w:val="28"/>
          <w:szCs w:val="28"/>
          <w:shd w:val="clear" w:color="auto" w:fill="FFFFFF"/>
        </w:rPr>
      </w:pPr>
      <w:r w:rsidRPr="008849DC">
        <w:rPr>
          <w:rFonts w:ascii="Calibri" w:hAnsi="Calibri" w:cs="Calibri"/>
          <w:b/>
          <w:bCs/>
          <w:color w:val="000000"/>
          <w:sz w:val="28"/>
          <w:szCs w:val="28"/>
          <w:shd w:val="clear" w:color="auto" w:fill="FFFFFF"/>
        </w:rPr>
        <w:t>4.3</w:t>
      </w:r>
      <w:r w:rsidRPr="008849DC">
        <w:rPr>
          <w:rFonts w:ascii="Calibri" w:hAnsi="Calibri" w:cs="Calibri"/>
          <w:b/>
          <w:bCs/>
          <w:color w:val="000000"/>
          <w:sz w:val="28"/>
          <w:szCs w:val="28"/>
          <w:shd w:val="clear" w:color="auto" w:fill="FFFFFF"/>
        </w:rPr>
        <w:tab/>
        <w:t>Aanplakkingen en aankondigingen</w:t>
      </w:r>
    </w:p>
    <w:tbl>
      <w:tblPr>
        <w:tblW w:w="0" w:type="auto"/>
        <w:tblLook w:val="01E0" w:firstRow="1" w:lastRow="1" w:firstColumn="1" w:lastColumn="1" w:noHBand="0" w:noVBand="0"/>
      </w:tblPr>
      <w:tblGrid>
        <w:gridCol w:w="1312"/>
        <w:gridCol w:w="7758"/>
      </w:tblGrid>
      <w:tr w:rsidR="007D5AE1" w14:paraId="7ED29B57" w14:textId="77777777" w:rsidTr="002312E9">
        <w:tc>
          <w:tcPr>
            <w:tcW w:w="1312" w:type="dxa"/>
          </w:tcPr>
          <w:p w14:paraId="4A025A0D" w14:textId="78D861E3" w:rsidR="007D5AE1" w:rsidRPr="008849DC" w:rsidRDefault="007D5AE1" w:rsidP="007D5AE1">
            <w:pPr>
              <w:pStyle w:val="Kop7"/>
              <w:jc w:val="both"/>
              <w:rPr>
                <w:rFonts w:asciiTheme="minorHAnsi" w:hAnsiTheme="minorHAnsi" w:cstheme="minorHAnsi"/>
              </w:rPr>
            </w:pPr>
            <w:r w:rsidRPr="008849DC">
              <w:rPr>
                <w:rFonts w:asciiTheme="minorHAnsi" w:hAnsiTheme="minorHAnsi" w:cstheme="minorHAnsi"/>
              </w:rPr>
              <w:lastRenderedPageBreak/>
              <w:t>Artikel 34 bis</w:t>
            </w:r>
          </w:p>
        </w:tc>
        <w:tc>
          <w:tcPr>
            <w:tcW w:w="7758" w:type="dxa"/>
          </w:tcPr>
          <w:p w14:paraId="75EEFA22" w14:textId="56A346EF" w:rsidR="007D5AE1" w:rsidRPr="008849DC" w:rsidRDefault="007D5AE1" w:rsidP="007D5AE1">
            <w:pPr>
              <w:rPr>
                <w:rFonts w:asciiTheme="minorHAnsi" w:hAnsiTheme="minorHAnsi" w:cstheme="minorHAnsi"/>
                <w:sz w:val="22"/>
                <w:szCs w:val="24"/>
              </w:rPr>
            </w:pPr>
            <w:r w:rsidRPr="008849DC">
              <w:rPr>
                <w:rFonts w:asciiTheme="minorHAnsi" w:hAnsiTheme="minorHAnsi" w:cstheme="minorHAnsi"/>
                <w:sz w:val="22"/>
                <w:szCs w:val="24"/>
              </w:rPr>
              <w:t>§1. Het is verboden om opschriften, affiches, beeld- en fotografische voorstellingen, vlugschriften en plakbriefjes aan te brengen of aan te plakken of hierbij te helpen of bij te staan, op de openbare weg</w:t>
            </w:r>
            <w:r w:rsidR="00C654F1" w:rsidRPr="008849DC">
              <w:rPr>
                <w:rFonts w:asciiTheme="minorHAnsi" w:hAnsiTheme="minorHAnsi" w:cstheme="minorHAnsi"/>
                <w:sz w:val="22"/>
                <w:szCs w:val="24"/>
              </w:rPr>
              <w:t>,</w:t>
            </w:r>
            <w:r w:rsidRPr="008849DC">
              <w:rPr>
                <w:rFonts w:asciiTheme="minorHAnsi" w:hAnsiTheme="minorHAnsi" w:cstheme="minorHAnsi"/>
                <w:sz w:val="22"/>
                <w:szCs w:val="24"/>
              </w:rPr>
              <w:t xml:space="preserve"> behoudens op de daartoe door het lokaal bestuur voorziene aanplakborden voor vrije affichage of voor zover hiertoe vooraf en schriftelijk de toestemming of vergunning werd verkregen van de burgemeester. </w:t>
            </w:r>
          </w:p>
          <w:p w14:paraId="2E33F2DA" w14:textId="77777777" w:rsidR="007D5AE1" w:rsidRPr="008849DC" w:rsidRDefault="007D5AE1" w:rsidP="007D5AE1">
            <w:pPr>
              <w:rPr>
                <w:rFonts w:asciiTheme="minorHAnsi" w:hAnsiTheme="minorHAnsi" w:cstheme="minorHAnsi"/>
                <w:sz w:val="22"/>
                <w:szCs w:val="24"/>
              </w:rPr>
            </w:pPr>
            <w:r w:rsidRPr="008849DC">
              <w:rPr>
                <w:rFonts w:asciiTheme="minorHAnsi" w:hAnsiTheme="minorHAnsi" w:cstheme="minorHAnsi"/>
                <w:sz w:val="22"/>
                <w:szCs w:val="24"/>
              </w:rPr>
              <w:t xml:space="preserve">Per aanplakbord mag niet meer dan één aanplakbrief per aangekondigd evenement worden aangeplakt. </w:t>
            </w:r>
          </w:p>
          <w:p w14:paraId="6AD3FD6C" w14:textId="77777777" w:rsidR="007D5AE1" w:rsidRPr="008849DC" w:rsidRDefault="007D5AE1" w:rsidP="007D5AE1">
            <w:pPr>
              <w:rPr>
                <w:rFonts w:asciiTheme="minorHAnsi" w:hAnsiTheme="minorHAnsi" w:cstheme="minorHAnsi"/>
                <w:sz w:val="22"/>
                <w:szCs w:val="24"/>
              </w:rPr>
            </w:pPr>
            <w:r w:rsidRPr="008849DC">
              <w:rPr>
                <w:rFonts w:asciiTheme="minorHAnsi" w:hAnsiTheme="minorHAnsi" w:cstheme="minorHAnsi"/>
                <w:sz w:val="22"/>
                <w:szCs w:val="24"/>
              </w:rPr>
              <w:t xml:space="preserve">Het is verboden aan verkeers- en lantaarnpalen op de openbare weg borden aan te brengen of hierbij te helpen of bij te staan. </w:t>
            </w:r>
          </w:p>
          <w:p w14:paraId="6C62AFA9" w14:textId="77777777" w:rsidR="007D5AE1" w:rsidRPr="008849DC" w:rsidRDefault="007D5AE1" w:rsidP="007D5AE1">
            <w:pPr>
              <w:rPr>
                <w:rFonts w:asciiTheme="minorHAnsi" w:hAnsiTheme="minorHAnsi" w:cstheme="minorHAnsi"/>
                <w:sz w:val="22"/>
                <w:szCs w:val="24"/>
              </w:rPr>
            </w:pPr>
            <w:r w:rsidRPr="008849DC">
              <w:rPr>
                <w:rFonts w:asciiTheme="minorHAnsi" w:hAnsiTheme="minorHAnsi" w:cstheme="minorHAnsi"/>
                <w:sz w:val="22"/>
                <w:szCs w:val="24"/>
              </w:rPr>
              <w:t xml:space="preserve">De persoon die de affiches en/of aankondigingen aanplakt of aanbrengt is aansprakelijk bij overtreding van de bepalingen van dit artikel. </w:t>
            </w:r>
          </w:p>
          <w:p w14:paraId="7600D620" w14:textId="77777777" w:rsidR="007D5AE1" w:rsidRPr="008849DC" w:rsidRDefault="007D5AE1" w:rsidP="007D5AE1">
            <w:pPr>
              <w:rPr>
                <w:rFonts w:asciiTheme="minorHAnsi" w:hAnsiTheme="minorHAnsi" w:cstheme="minorHAnsi"/>
                <w:sz w:val="22"/>
                <w:szCs w:val="24"/>
              </w:rPr>
            </w:pPr>
            <w:r w:rsidRPr="008849DC">
              <w:rPr>
                <w:rFonts w:asciiTheme="minorHAnsi" w:hAnsiTheme="minorHAnsi" w:cstheme="minorHAnsi"/>
                <w:sz w:val="22"/>
                <w:szCs w:val="24"/>
              </w:rPr>
              <w:t xml:space="preserve">Indien deze persoon niet geïdentificeerd kan worden is de verantwoordelijke uitgever aansprakelijk bij overtreding van de bepalingen van dit artikel, tenzij deze het bewijs levert dat hij alles heeft gedaan om de betrokkene op diens plichten te wijzen en zodus overtreding van dit artikel te verhinderen. Indien er geen verantwoordelijke uitgever is vermeld op de affiches of borden, kan het bedrijf of de organisator dat/die promotie voert eveneens aansprakelijk gesteld worden, tenzij het bewijs wordt geleverd dat alles werd gedaan om de betrokkene op zijn plichten te wijzen en zodus overtreding van dit artikel te verhinderen. </w:t>
            </w:r>
          </w:p>
          <w:p w14:paraId="2DAC44BB" w14:textId="77777777" w:rsidR="008849DC" w:rsidRDefault="008849DC" w:rsidP="008849DC">
            <w:pPr>
              <w:rPr>
                <w:rFonts w:asciiTheme="minorHAnsi" w:hAnsiTheme="minorHAnsi" w:cstheme="minorHAnsi"/>
                <w:sz w:val="22"/>
                <w:szCs w:val="24"/>
              </w:rPr>
            </w:pPr>
          </w:p>
          <w:p w14:paraId="208DE68E" w14:textId="2BE5E5C3" w:rsidR="007D5AE1" w:rsidRPr="00247B50" w:rsidRDefault="007D5AE1" w:rsidP="008849DC">
            <w:pPr>
              <w:rPr>
                <w:rFonts w:ascii="Calibri" w:hAnsi="Calibri" w:cs="Calibri"/>
                <w:color w:val="000000"/>
                <w:sz w:val="22"/>
                <w:shd w:val="clear" w:color="auto" w:fill="FFFFFF"/>
              </w:rPr>
            </w:pPr>
            <w:r w:rsidRPr="008849DC">
              <w:rPr>
                <w:rFonts w:asciiTheme="minorHAnsi" w:hAnsiTheme="minorHAnsi" w:cstheme="minorHAnsi"/>
                <w:sz w:val="22"/>
                <w:szCs w:val="24"/>
              </w:rPr>
              <w:t>§2. Het is verboden om reglementair aangebrachte aanplakkingen en opschriften te verwijderen of te overplakken.</w:t>
            </w:r>
          </w:p>
        </w:tc>
      </w:tr>
    </w:tbl>
    <w:p w14:paraId="38F95242" w14:textId="77777777" w:rsidR="007D5AE1" w:rsidRDefault="007D5AE1" w:rsidP="007D5AE1">
      <w:pPr>
        <w:pStyle w:val="onderwerppersbericht"/>
        <w:jc w:val="left"/>
      </w:pPr>
    </w:p>
    <w:p w14:paraId="04D3BBA1" w14:textId="3FC63B14" w:rsidR="001E6256" w:rsidRPr="001813CD" w:rsidRDefault="001E6256" w:rsidP="001813CD">
      <w:pPr>
        <w:pStyle w:val="titel2"/>
        <w:spacing w:before="0" w:after="120"/>
        <w:rPr>
          <w:b/>
          <w:bCs w:val="0"/>
          <w:sz w:val="22"/>
          <w:szCs w:val="22"/>
        </w:rPr>
      </w:pPr>
      <w:r w:rsidRPr="001813CD">
        <w:rPr>
          <w:b/>
          <w:bCs w:val="0"/>
          <w:sz w:val="22"/>
          <w:szCs w:val="22"/>
        </w:rPr>
        <w:t>Afdeling 5: Algemene maatregel ter voorkoming van schendingen van de openbare veiligheid</w:t>
      </w:r>
      <w:bookmarkEnd w:id="9"/>
    </w:p>
    <w:p w14:paraId="2D2908C4" w14:textId="7CE4E644" w:rsidR="001E6256" w:rsidRPr="00247B50" w:rsidRDefault="001E6256" w:rsidP="001E6256">
      <w:pPr>
        <w:pStyle w:val="DOt"/>
        <w:spacing w:line="240" w:lineRule="auto"/>
        <w:rPr>
          <w:rFonts w:ascii="Calibri" w:hAnsi="Calibri" w:cs="Calibri"/>
          <w:b/>
          <w:bCs/>
          <w:color w:val="000000"/>
          <w:sz w:val="28"/>
          <w:szCs w:val="28"/>
          <w:shd w:val="clear" w:color="auto" w:fill="FFFFFF"/>
        </w:rPr>
      </w:pPr>
      <w:r w:rsidRPr="001E6256">
        <w:rPr>
          <w:rFonts w:ascii="Calibri" w:hAnsi="Calibri" w:cs="Calibri"/>
          <w:b/>
          <w:bCs/>
          <w:color w:val="000000"/>
          <w:sz w:val="28"/>
          <w:szCs w:val="28"/>
          <w:shd w:val="clear" w:color="auto" w:fill="FFFFFF"/>
        </w:rPr>
        <w:t>5.1</w:t>
      </w:r>
      <w:r w:rsidRPr="001E6256">
        <w:rPr>
          <w:rFonts w:ascii="Calibri" w:hAnsi="Calibri" w:cs="Calibri"/>
          <w:b/>
          <w:bCs/>
          <w:color w:val="000000"/>
          <w:sz w:val="28"/>
          <w:szCs w:val="28"/>
          <w:shd w:val="clear" w:color="auto" w:fill="FFFFFF"/>
        </w:rPr>
        <w:tab/>
        <w:t>Geluidssignalen</w:t>
      </w:r>
    </w:p>
    <w:tbl>
      <w:tblPr>
        <w:tblW w:w="0" w:type="auto"/>
        <w:tblLook w:val="01E0" w:firstRow="1" w:lastRow="1" w:firstColumn="1" w:lastColumn="1" w:noHBand="0" w:noVBand="0"/>
      </w:tblPr>
      <w:tblGrid>
        <w:gridCol w:w="1312"/>
        <w:gridCol w:w="7758"/>
      </w:tblGrid>
      <w:tr w:rsidR="001E6256" w14:paraId="02FA15FB" w14:textId="77777777" w:rsidTr="00F4782D">
        <w:tc>
          <w:tcPr>
            <w:tcW w:w="1312" w:type="dxa"/>
          </w:tcPr>
          <w:p w14:paraId="1A420852" w14:textId="77777777" w:rsidR="001E6256" w:rsidRPr="00D1258D" w:rsidRDefault="001E6256" w:rsidP="00F4782D">
            <w:pPr>
              <w:pStyle w:val="Kop7"/>
              <w:numPr>
                <w:ilvl w:val="0"/>
                <w:numId w:val="2"/>
              </w:numPr>
              <w:jc w:val="both"/>
            </w:pPr>
          </w:p>
        </w:tc>
        <w:tc>
          <w:tcPr>
            <w:tcW w:w="7758" w:type="dxa"/>
          </w:tcPr>
          <w:p w14:paraId="2270EEAA" w14:textId="77777777" w:rsidR="001E6256" w:rsidRDefault="001E6256" w:rsidP="00F4782D">
            <w:pPr>
              <w:pStyle w:val="DOt"/>
              <w:spacing w:line="240" w:lineRule="auto"/>
              <w:rPr>
                <w:rFonts w:ascii="Calibri" w:hAnsi="Calibri" w:cs="Calibri"/>
                <w:color w:val="000000"/>
                <w:sz w:val="22"/>
                <w:szCs w:val="22"/>
                <w:shd w:val="clear" w:color="auto" w:fill="FFFFFF"/>
              </w:rPr>
            </w:pPr>
            <w:r w:rsidRPr="001E6256">
              <w:rPr>
                <w:rFonts w:ascii="Calibri" w:hAnsi="Calibri" w:cs="Calibri"/>
                <w:color w:val="000000"/>
                <w:sz w:val="22"/>
                <w:szCs w:val="22"/>
                <w:shd w:val="clear" w:color="auto" w:fill="FFFFFF"/>
              </w:rPr>
              <w:t>Het is verboden de geluidssignalen of oproepen van de brandweer, de politie en andere hulpdiensten na te bootsen.</w:t>
            </w:r>
          </w:p>
          <w:p w14:paraId="7D961D97" w14:textId="5B3BDBED" w:rsidR="001813CD" w:rsidRPr="00247B50" w:rsidRDefault="001813CD" w:rsidP="00F4782D">
            <w:pPr>
              <w:pStyle w:val="DOt"/>
              <w:spacing w:line="240" w:lineRule="auto"/>
              <w:rPr>
                <w:rFonts w:ascii="Calibri" w:hAnsi="Calibri" w:cs="Calibri"/>
                <w:color w:val="000000"/>
                <w:sz w:val="22"/>
                <w:szCs w:val="22"/>
                <w:shd w:val="clear" w:color="auto" w:fill="FFFFFF"/>
              </w:rPr>
            </w:pPr>
          </w:p>
        </w:tc>
      </w:tr>
    </w:tbl>
    <w:p w14:paraId="4F29F5DB" w14:textId="6B9A5959" w:rsidR="001E6256" w:rsidRPr="00247B50" w:rsidRDefault="001813CD" w:rsidP="001E6256">
      <w:pPr>
        <w:pStyle w:val="DOt"/>
        <w:spacing w:line="240" w:lineRule="auto"/>
        <w:rPr>
          <w:rFonts w:ascii="Calibri" w:hAnsi="Calibri" w:cs="Calibri"/>
          <w:b/>
          <w:bCs/>
          <w:color w:val="000000"/>
          <w:sz w:val="28"/>
          <w:szCs w:val="28"/>
          <w:shd w:val="clear" w:color="auto" w:fill="FFFFFF"/>
        </w:rPr>
      </w:pPr>
      <w:r w:rsidRPr="001813CD">
        <w:rPr>
          <w:rFonts w:ascii="Calibri" w:hAnsi="Calibri" w:cs="Calibri"/>
          <w:b/>
          <w:bCs/>
          <w:color w:val="000000"/>
          <w:sz w:val="28"/>
          <w:szCs w:val="28"/>
          <w:shd w:val="clear" w:color="auto" w:fill="FFFFFF"/>
        </w:rPr>
        <w:t>5.2</w:t>
      </w:r>
      <w:r w:rsidRPr="001813CD">
        <w:rPr>
          <w:rFonts w:ascii="Calibri" w:hAnsi="Calibri" w:cs="Calibri"/>
          <w:b/>
          <w:bCs/>
          <w:color w:val="000000"/>
          <w:sz w:val="28"/>
          <w:szCs w:val="28"/>
          <w:shd w:val="clear" w:color="auto" w:fill="FFFFFF"/>
        </w:rPr>
        <w:tab/>
        <w:t>Nodeloze en bedrieglijke oproepen</w:t>
      </w:r>
    </w:p>
    <w:tbl>
      <w:tblPr>
        <w:tblW w:w="0" w:type="auto"/>
        <w:tblLook w:val="01E0" w:firstRow="1" w:lastRow="1" w:firstColumn="1" w:lastColumn="1" w:noHBand="0" w:noVBand="0"/>
      </w:tblPr>
      <w:tblGrid>
        <w:gridCol w:w="1312"/>
        <w:gridCol w:w="7758"/>
      </w:tblGrid>
      <w:tr w:rsidR="001E6256" w14:paraId="350DB1C5" w14:textId="77777777" w:rsidTr="00F4782D">
        <w:tc>
          <w:tcPr>
            <w:tcW w:w="1312" w:type="dxa"/>
          </w:tcPr>
          <w:p w14:paraId="17C9AAD4" w14:textId="77777777" w:rsidR="001E6256" w:rsidRPr="00D1258D" w:rsidRDefault="001E6256" w:rsidP="00F4782D">
            <w:pPr>
              <w:pStyle w:val="Kop7"/>
              <w:numPr>
                <w:ilvl w:val="0"/>
                <w:numId w:val="2"/>
              </w:numPr>
              <w:jc w:val="both"/>
            </w:pPr>
          </w:p>
        </w:tc>
        <w:tc>
          <w:tcPr>
            <w:tcW w:w="7758" w:type="dxa"/>
          </w:tcPr>
          <w:p w14:paraId="324784EF"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 xml:space="preserve">Iedere nodeloze of bedrieglijke hulpoproep of ieder bedrieglijk gebruik van een signalisatietoestel dat bestemd is om de veiligheid van de gebruikers te vrijwaren is verboden. </w:t>
            </w:r>
          </w:p>
          <w:p w14:paraId="7D39FF8D" w14:textId="77777777"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69699B9F" w14:textId="6424C234" w:rsidR="001E6256" w:rsidRPr="00247B50" w:rsidRDefault="001813CD" w:rsidP="001E6256">
      <w:pPr>
        <w:pStyle w:val="DOt"/>
        <w:spacing w:line="240" w:lineRule="auto"/>
        <w:rPr>
          <w:rFonts w:ascii="Calibri" w:hAnsi="Calibri" w:cs="Calibri"/>
          <w:b/>
          <w:bCs/>
          <w:color w:val="000000"/>
          <w:sz w:val="28"/>
          <w:szCs w:val="28"/>
          <w:shd w:val="clear" w:color="auto" w:fill="FFFFFF"/>
        </w:rPr>
      </w:pPr>
      <w:r w:rsidRPr="001813CD">
        <w:rPr>
          <w:rFonts w:ascii="Calibri" w:hAnsi="Calibri" w:cs="Calibri"/>
          <w:b/>
          <w:bCs/>
          <w:color w:val="000000"/>
          <w:sz w:val="28"/>
          <w:szCs w:val="28"/>
          <w:shd w:val="clear" w:color="auto" w:fill="FFFFFF"/>
        </w:rPr>
        <w:t>5.3</w:t>
      </w:r>
      <w:r w:rsidRPr="001813CD">
        <w:rPr>
          <w:rFonts w:ascii="Calibri" w:hAnsi="Calibri" w:cs="Calibri"/>
          <w:b/>
          <w:bCs/>
          <w:color w:val="000000"/>
          <w:sz w:val="28"/>
          <w:szCs w:val="28"/>
          <w:shd w:val="clear" w:color="auto" w:fill="FFFFFF"/>
        </w:rPr>
        <w:tab/>
        <w:t>Toegang tot leegstaande gebouwen</w:t>
      </w:r>
    </w:p>
    <w:tbl>
      <w:tblPr>
        <w:tblW w:w="0" w:type="auto"/>
        <w:tblLook w:val="01E0" w:firstRow="1" w:lastRow="1" w:firstColumn="1" w:lastColumn="1" w:noHBand="0" w:noVBand="0"/>
      </w:tblPr>
      <w:tblGrid>
        <w:gridCol w:w="1312"/>
        <w:gridCol w:w="7758"/>
      </w:tblGrid>
      <w:tr w:rsidR="001E6256" w14:paraId="683B74F2" w14:textId="77777777" w:rsidTr="00F4782D">
        <w:tc>
          <w:tcPr>
            <w:tcW w:w="1312" w:type="dxa"/>
          </w:tcPr>
          <w:p w14:paraId="1384006D" w14:textId="77777777" w:rsidR="001E6256" w:rsidRPr="00D1258D" w:rsidRDefault="001E6256" w:rsidP="00F4782D">
            <w:pPr>
              <w:pStyle w:val="Kop7"/>
              <w:numPr>
                <w:ilvl w:val="0"/>
                <w:numId w:val="2"/>
              </w:numPr>
              <w:jc w:val="both"/>
            </w:pPr>
          </w:p>
        </w:tc>
        <w:tc>
          <w:tcPr>
            <w:tcW w:w="7758" w:type="dxa"/>
          </w:tcPr>
          <w:p w14:paraId="200103A7"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§1. De eigenaar van een niet-bewoond of niet-gebruikt gebouw, deel van een gebouw of bijgebouw, is verplicht het op een zodanige wijze af te sluiten dat iedere toegangsmogelijkheid, zonder inbraak, onmogelijk wordt.</w:t>
            </w:r>
          </w:p>
          <w:p w14:paraId="4B660DDB"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61F5D484" w14:textId="32BE58EB"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 xml:space="preserve">§2. </w:t>
            </w:r>
            <w:r w:rsidRPr="008849DC">
              <w:rPr>
                <w:rFonts w:ascii="Calibri" w:hAnsi="Calibri" w:cs="Calibri"/>
                <w:color w:val="000000"/>
                <w:sz w:val="22"/>
                <w:szCs w:val="22"/>
                <w:shd w:val="clear" w:color="auto" w:fill="FFFFFF"/>
              </w:rPr>
              <w:t xml:space="preserve">Tevens </w:t>
            </w:r>
            <w:r w:rsidR="00B94A0F" w:rsidRPr="008849DC">
              <w:rPr>
                <w:rFonts w:ascii="Calibri" w:hAnsi="Calibri" w:cs="Calibri"/>
                <w:color w:val="000000"/>
                <w:sz w:val="22"/>
                <w:szCs w:val="22"/>
                <w:shd w:val="clear" w:color="auto" w:fill="FFFFFF"/>
              </w:rPr>
              <w:t xml:space="preserve">moet de eigenaar </w:t>
            </w:r>
            <w:r w:rsidRPr="008849DC">
              <w:rPr>
                <w:rFonts w:ascii="Calibri" w:hAnsi="Calibri" w:cs="Calibri"/>
                <w:color w:val="000000"/>
                <w:sz w:val="22"/>
                <w:szCs w:val="22"/>
                <w:shd w:val="clear" w:color="auto" w:fill="FFFFFF"/>
              </w:rPr>
              <w:t xml:space="preserve">in deze gebouwen, delen van gebouwen of bijgebouwen, de gepaste maatregelen </w:t>
            </w:r>
            <w:r w:rsidR="00257F3D" w:rsidRPr="008849DC">
              <w:rPr>
                <w:rFonts w:ascii="Calibri" w:hAnsi="Calibri" w:cs="Calibri"/>
                <w:color w:val="000000"/>
                <w:sz w:val="22"/>
                <w:szCs w:val="22"/>
                <w:shd w:val="clear" w:color="auto" w:fill="FFFFFF"/>
              </w:rPr>
              <w:t xml:space="preserve">nemen </w:t>
            </w:r>
            <w:r w:rsidRPr="008849DC">
              <w:rPr>
                <w:rFonts w:ascii="Calibri" w:hAnsi="Calibri" w:cs="Calibri"/>
                <w:color w:val="000000"/>
                <w:sz w:val="22"/>
                <w:szCs w:val="22"/>
                <w:shd w:val="clear" w:color="auto" w:fill="FFFFFF"/>
              </w:rPr>
              <w:t>om de toegang voor huis- en knaagdieren, in het wild levende dieren en voor vogels via</w:t>
            </w:r>
            <w:r w:rsidRPr="001813CD">
              <w:rPr>
                <w:rFonts w:ascii="Calibri" w:hAnsi="Calibri" w:cs="Calibri"/>
                <w:color w:val="000000"/>
                <w:sz w:val="22"/>
                <w:szCs w:val="22"/>
                <w:shd w:val="clear" w:color="auto" w:fill="FFFFFF"/>
              </w:rPr>
              <w:t xml:space="preserve"> vensters, ramen, deuren, keldergaten en riolen te voorkomen. </w:t>
            </w:r>
          </w:p>
          <w:p w14:paraId="0AE0AC37" w14:textId="77777777" w:rsidR="001E6256" w:rsidRPr="00247B50" w:rsidRDefault="001E6256" w:rsidP="001813CD">
            <w:pPr>
              <w:pStyle w:val="DOt"/>
              <w:spacing w:line="240" w:lineRule="auto"/>
              <w:rPr>
                <w:rFonts w:ascii="Calibri" w:hAnsi="Calibri" w:cs="Calibri"/>
                <w:color w:val="000000"/>
                <w:sz w:val="22"/>
                <w:szCs w:val="22"/>
                <w:shd w:val="clear" w:color="auto" w:fill="FFFFFF"/>
              </w:rPr>
            </w:pPr>
          </w:p>
        </w:tc>
      </w:tr>
    </w:tbl>
    <w:p w14:paraId="707ECC33" w14:textId="4CD0C9A5" w:rsidR="00284E7A" w:rsidRPr="001813CD" w:rsidRDefault="001813CD" w:rsidP="001813CD">
      <w:pPr>
        <w:pStyle w:val="titel2"/>
        <w:spacing w:before="0" w:after="120"/>
        <w:rPr>
          <w:b/>
          <w:bCs w:val="0"/>
          <w:sz w:val="22"/>
          <w:szCs w:val="22"/>
        </w:rPr>
      </w:pPr>
      <w:bookmarkStart w:id="10" w:name="_Toc53406832"/>
      <w:r w:rsidRPr="001813CD">
        <w:rPr>
          <w:b/>
          <w:bCs w:val="0"/>
          <w:sz w:val="22"/>
          <w:szCs w:val="22"/>
        </w:rPr>
        <w:t>Afdeling 6: Onderhoud van percelen</w:t>
      </w:r>
      <w:r w:rsidRPr="00A119C4">
        <w:rPr>
          <w:b/>
          <w:bCs w:val="0"/>
          <w:sz w:val="22"/>
          <w:szCs w:val="22"/>
        </w:rPr>
        <w:t xml:space="preserve">, bermen </w:t>
      </w:r>
      <w:r w:rsidRPr="008849DC">
        <w:rPr>
          <w:b/>
          <w:bCs w:val="0"/>
          <w:sz w:val="22"/>
          <w:szCs w:val="22"/>
        </w:rPr>
        <w:t xml:space="preserve">en </w:t>
      </w:r>
      <w:bookmarkEnd w:id="10"/>
      <w:r w:rsidR="00A119C4" w:rsidRPr="008849DC">
        <w:rPr>
          <w:b/>
          <w:bCs w:val="0"/>
          <w:sz w:val="22"/>
          <w:szCs w:val="22"/>
        </w:rPr>
        <w:t>trottoirs</w:t>
      </w:r>
    </w:p>
    <w:tbl>
      <w:tblPr>
        <w:tblW w:w="0" w:type="auto"/>
        <w:tblLook w:val="01E0" w:firstRow="1" w:lastRow="1" w:firstColumn="1" w:lastColumn="1" w:noHBand="0" w:noVBand="0"/>
      </w:tblPr>
      <w:tblGrid>
        <w:gridCol w:w="1312"/>
        <w:gridCol w:w="7758"/>
      </w:tblGrid>
      <w:tr w:rsidR="001E6256" w14:paraId="633A58F7" w14:textId="77777777" w:rsidTr="00F4782D">
        <w:tc>
          <w:tcPr>
            <w:tcW w:w="1312" w:type="dxa"/>
          </w:tcPr>
          <w:p w14:paraId="13193BCE" w14:textId="77777777" w:rsidR="001E6256" w:rsidRPr="00D1258D" w:rsidRDefault="001E6256" w:rsidP="00F4782D">
            <w:pPr>
              <w:pStyle w:val="Kop7"/>
              <w:numPr>
                <w:ilvl w:val="0"/>
                <w:numId w:val="2"/>
              </w:numPr>
              <w:jc w:val="both"/>
            </w:pPr>
          </w:p>
        </w:tc>
        <w:tc>
          <w:tcPr>
            <w:tcW w:w="7758" w:type="dxa"/>
          </w:tcPr>
          <w:p w14:paraId="0218B801" w14:textId="252E6646" w:rsidR="001813CD" w:rsidRPr="008849DC" w:rsidRDefault="001813CD" w:rsidP="001813CD">
            <w:pPr>
              <w:pStyle w:val="DOt"/>
              <w:spacing w:line="240" w:lineRule="auto"/>
              <w:rPr>
                <w:rFonts w:ascii="Calibri" w:hAnsi="Calibri" w:cs="Calibri"/>
                <w:color w:val="000000"/>
                <w:sz w:val="22"/>
                <w:szCs w:val="22"/>
                <w:shd w:val="clear" w:color="auto" w:fill="FFFFFF"/>
              </w:rPr>
            </w:pPr>
            <w:r w:rsidRPr="008849DC">
              <w:rPr>
                <w:rFonts w:ascii="Calibri" w:hAnsi="Calibri" w:cs="Calibri"/>
                <w:color w:val="000000"/>
                <w:sz w:val="22"/>
                <w:szCs w:val="22"/>
                <w:shd w:val="clear" w:color="auto" w:fill="FFFFFF"/>
              </w:rPr>
              <w:t xml:space="preserve">§1. Iedere inwoner van de gemeente staat in voor de reinheid van </w:t>
            </w:r>
            <w:r w:rsidR="00A119C4" w:rsidRPr="008849DC">
              <w:rPr>
                <w:rFonts w:ascii="Calibri" w:hAnsi="Calibri" w:cs="Calibri"/>
                <w:color w:val="000000"/>
                <w:sz w:val="22"/>
                <w:szCs w:val="22"/>
                <w:shd w:val="clear" w:color="auto" w:fill="FFFFFF"/>
              </w:rPr>
              <w:t>de</w:t>
            </w:r>
            <w:r w:rsidRPr="008849DC">
              <w:rPr>
                <w:rFonts w:ascii="Calibri" w:hAnsi="Calibri" w:cs="Calibri"/>
                <w:color w:val="000000"/>
                <w:sz w:val="22"/>
                <w:szCs w:val="22"/>
                <w:shd w:val="clear" w:color="auto" w:fill="FFFFFF"/>
              </w:rPr>
              <w:t xml:space="preserve"> aangelegde berm</w:t>
            </w:r>
            <w:r w:rsidR="00D0639C" w:rsidRPr="008849DC">
              <w:rPr>
                <w:rFonts w:ascii="Calibri" w:hAnsi="Calibri" w:cs="Calibri"/>
                <w:color w:val="000000"/>
                <w:sz w:val="22"/>
                <w:szCs w:val="22"/>
                <w:shd w:val="clear" w:color="auto" w:fill="FFFFFF"/>
              </w:rPr>
              <w:t xml:space="preserve">, </w:t>
            </w:r>
            <w:r w:rsidRPr="008849DC">
              <w:rPr>
                <w:rFonts w:ascii="Calibri" w:hAnsi="Calibri" w:cs="Calibri"/>
                <w:color w:val="000000"/>
                <w:sz w:val="22"/>
                <w:szCs w:val="22"/>
                <w:shd w:val="clear" w:color="auto" w:fill="FFFFFF"/>
              </w:rPr>
              <w:t xml:space="preserve"> </w:t>
            </w:r>
            <w:r w:rsidR="00D0639C" w:rsidRPr="008849DC">
              <w:rPr>
                <w:rFonts w:ascii="Calibri" w:hAnsi="Calibri" w:cs="Calibri"/>
                <w:color w:val="000000"/>
                <w:sz w:val="22"/>
                <w:szCs w:val="22"/>
                <w:shd w:val="clear" w:color="auto" w:fill="FFFFFF"/>
              </w:rPr>
              <w:t xml:space="preserve">het </w:t>
            </w:r>
            <w:r w:rsidR="00A119C4" w:rsidRPr="008849DC">
              <w:rPr>
                <w:rFonts w:ascii="Calibri" w:hAnsi="Calibri" w:cs="Calibri"/>
                <w:color w:val="000000"/>
                <w:sz w:val="22"/>
                <w:szCs w:val="22"/>
                <w:shd w:val="clear" w:color="auto" w:fill="FFFFFF"/>
              </w:rPr>
              <w:t>trottoir</w:t>
            </w:r>
            <w:r w:rsidR="00B94A0F" w:rsidRPr="008849DC">
              <w:rPr>
                <w:rFonts w:ascii="Calibri" w:hAnsi="Calibri" w:cs="Calibri"/>
                <w:color w:val="000000"/>
                <w:sz w:val="22"/>
                <w:szCs w:val="22"/>
                <w:shd w:val="clear" w:color="auto" w:fill="FFFFFF"/>
              </w:rPr>
              <w:t xml:space="preserve"> en de greppels</w:t>
            </w:r>
            <w:r w:rsidR="00A119C4" w:rsidRPr="008849DC">
              <w:rPr>
                <w:rFonts w:ascii="Calibri" w:hAnsi="Calibri" w:cs="Calibri"/>
                <w:color w:val="000000"/>
                <w:sz w:val="22"/>
                <w:szCs w:val="22"/>
                <w:shd w:val="clear" w:color="auto" w:fill="FFFFFF"/>
              </w:rPr>
              <w:t xml:space="preserve"> </w:t>
            </w:r>
            <w:r w:rsidRPr="008849DC">
              <w:rPr>
                <w:rFonts w:ascii="Calibri" w:hAnsi="Calibri" w:cs="Calibri"/>
                <w:color w:val="000000"/>
                <w:sz w:val="22"/>
                <w:szCs w:val="22"/>
                <w:shd w:val="clear" w:color="auto" w:fill="FFFFFF"/>
              </w:rPr>
              <w:t xml:space="preserve">voor zijn eigendom of woonst. </w:t>
            </w:r>
            <w:r w:rsidR="00A119C4" w:rsidRPr="008849DC">
              <w:rPr>
                <w:rFonts w:ascii="Calibri" w:hAnsi="Calibri" w:cs="Calibri"/>
                <w:color w:val="000000"/>
                <w:sz w:val="22"/>
                <w:szCs w:val="22"/>
                <w:shd w:val="clear" w:color="auto" w:fill="FFFFFF"/>
              </w:rPr>
              <w:t xml:space="preserve">Onder reinheid </w:t>
            </w:r>
            <w:r w:rsidR="00A119C4" w:rsidRPr="008849DC">
              <w:rPr>
                <w:rFonts w:ascii="Calibri" w:hAnsi="Calibri" w:cs="Calibri"/>
                <w:color w:val="000000"/>
                <w:sz w:val="22"/>
                <w:szCs w:val="22"/>
                <w:shd w:val="clear" w:color="auto" w:fill="FFFFFF"/>
              </w:rPr>
              <w:lastRenderedPageBreak/>
              <w:t xml:space="preserve">wordt niet limitatief verstaan het afvalvrij, onkruidvrij en ijs-en sneeuwvrij houden van de bermen en trottoirs. </w:t>
            </w:r>
            <w:r w:rsidRPr="008849DC">
              <w:rPr>
                <w:rFonts w:ascii="Calibri" w:hAnsi="Calibri" w:cs="Calibri"/>
                <w:color w:val="000000"/>
                <w:sz w:val="22"/>
                <w:szCs w:val="22"/>
                <w:shd w:val="clear" w:color="auto" w:fill="FFFFFF"/>
              </w:rPr>
              <w:t>Langs onbewoonde huizen, andere bebouwde eigendommen of onbebouwde bouwpercelen moeten de eigenaars, huurders of hun vertegenwoordigers hiervoor instaan. Voor de woningen bewoond door verschillende gezinnen en waar geen huisbewaarder is, valt de verplichting ten laste van de bewoners van de benedenverdieping(en) en, zo deze plaatsen niet bewoond zijn, op de bewoners van de verdiepingen te beginnen met de bewoners van de eerste verdieping, en zo verder, behoudens andersluidende bepalingen in de basisakte of het reglement van mede-eigendom. Voor de openbare inrichtingen valt de verplichting ten laste van de beherende instantie.</w:t>
            </w:r>
          </w:p>
          <w:p w14:paraId="54705E0B"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0957A81A" w14:textId="70CF1BF4" w:rsidR="001813CD" w:rsidRPr="008849DC" w:rsidRDefault="001813CD" w:rsidP="001813CD">
            <w:pPr>
              <w:pStyle w:val="DOt"/>
              <w:spacing w:line="240" w:lineRule="auto"/>
              <w:rPr>
                <w:rFonts w:ascii="Calibri" w:hAnsi="Calibri" w:cs="Calibri"/>
                <w:color w:val="000000"/>
                <w:sz w:val="22"/>
                <w:szCs w:val="22"/>
                <w:shd w:val="clear" w:color="auto" w:fill="FFFFFF"/>
              </w:rPr>
            </w:pPr>
            <w:r w:rsidRPr="008849DC">
              <w:rPr>
                <w:rFonts w:ascii="Calibri" w:hAnsi="Calibri" w:cs="Calibri"/>
                <w:color w:val="000000"/>
                <w:sz w:val="22"/>
                <w:szCs w:val="22"/>
                <w:shd w:val="clear" w:color="auto" w:fill="FFFFFF"/>
              </w:rPr>
              <w:t xml:space="preserve">§2. De greppels </w:t>
            </w:r>
            <w:r w:rsidR="00A119C4" w:rsidRPr="008849DC">
              <w:rPr>
                <w:rFonts w:ascii="Calibri" w:hAnsi="Calibri" w:cs="Calibri"/>
                <w:color w:val="000000"/>
                <w:sz w:val="22"/>
                <w:szCs w:val="22"/>
                <w:shd w:val="clear" w:color="auto" w:fill="FFFFFF"/>
              </w:rPr>
              <w:t xml:space="preserve">en trottoirs </w:t>
            </w:r>
            <w:r w:rsidRPr="008849DC">
              <w:rPr>
                <w:rFonts w:ascii="Calibri" w:hAnsi="Calibri" w:cs="Calibri"/>
                <w:color w:val="000000"/>
                <w:sz w:val="22"/>
                <w:szCs w:val="22"/>
                <w:shd w:val="clear" w:color="auto" w:fill="FFFFFF"/>
              </w:rPr>
              <w:t xml:space="preserve">moeten </w:t>
            </w:r>
            <w:r w:rsidR="005B36F2" w:rsidRPr="008849DC">
              <w:rPr>
                <w:rFonts w:ascii="Calibri" w:hAnsi="Calibri" w:cs="Calibri"/>
                <w:color w:val="000000"/>
                <w:sz w:val="22"/>
                <w:szCs w:val="22"/>
                <w:shd w:val="clear" w:color="auto" w:fill="FFFFFF"/>
              </w:rPr>
              <w:t xml:space="preserve">rein </w:t>
            </w:r>
            <w:r w:rsidRPr="008849DC">
              <w:rPr>
                <w:rFonts w:ascii="Calibri" w:hAnsi="Calibri" w:cs="Calibri"/>
                <w:color w:val="000000"/>
                <w:sz w:val="22"/>
                <w:szCs w:val="22"/>
                <w:shd w:val="clear" w:color="auto" w:fill="FFFFFF"/>
              </w:rPr>
              <w:t xml:space="preserve">gehouden worden </w:t>
            </w:r>
            <w:r w:rsidRPr="008849DC">
              <w:rPr>
                <w:rFonts w:ascii="Calibri" w:hAnsi="Calibri" w:cs="Calibri"/>
                <w:strike/>
                <w:color w:val="000000"/>
                <w:sz w:val="22"/>
                <w:szCs w:val="22"/>
                <w:shd w:val="clear" w:color="auto" w:fill="FFFFFF"/>
              </w:rPr>
              <w:t>van onkruid en vuil</w:t>
            </w:r>
            <w:r w:rsidR="005B36F2" w:rsidRPr="008849DC">
              <w:rPr>
                <w:rFonts w:ascii="Calibri" w:hAnsi="Calibri" w:cs="Calibri"/>
                <w:color w:val="000000"/>
                <w:sz w:val="22"/>
                <w:szCs w:val="22"/>
                <w:shd w:val="clear" w:color="auto" w:fill="FFFFFF"/>
              </w:rPr>
              <w:t xml:space="preserve"> overeenkomstig §1</w:t>
            </w:r>
            <w:r w:rsidRPr="008849DC">
              <w:rPr>
                <w:rFonts w:ascii="Calibri" w:hAnsi="Calibri" w:cs="Calibri"/>
                <w:color w:val="000000"/>
                <w:sz w:val="22"/>
                <w:szCs w:val="22"/>
                <w:shd w:val="clear" w:color="auto" w:fill="FFFFFF"/>
              </w:rPr>
              <w:t xml:space="preserve">. </w:t>
            </w:r>
            <w:r w:rsidR="00C10F7E" w:rsidRPr="008849DC">
              <w:rPr>
                <w:rFonts w:ascii="Calibri" w:hAnsi="Calibri" w:cs="Calibri"/>
                <w:color w:val="000000"/>
                <w:sz w:val="22"/>
                <w:szCs w:val="22"/>
                <w:shd w:val="clear" w:color="auto" w:fill="FFFFFF"/>
              </w:rPr>
              <w:t xml:space="preserve">Het in toepassing van </w:t>
            </w:r>
            <w:r w:rsidR="00AD48FA" w:rsidRPr="008849DC">
              <w:rPr>
                <w:rFonts w:ascii="Calibri" w:hAnsi="Calibri" w:cs="Calibri"/>
                <w:color w:val="000000"/>
                <w:sz w:val="22"/>
                <w:szCs w:val="22"/>
                <w:shd w:val="clear" w:color="auto" w:fill="FFFFFF"/>
              </w:rPr>
              <w:t xml:space="preserve">§1 verwijderde afval, onkruid en/of sneeuw </w:t>
            </w:r>
            <w:r w:rsidRPr="008849DC">
              <w:rPr>
                <w:rFonts w:ascii="Calibri" w:hAnsi="Calibri" w:cs="Calibri"/>
                <w:color w:val="000000"/>
                <w:sz w:val="22"/>
                <w:szCs w:val="22"/>
                <w:shd w:val="clear" w:color="auto" w:fill="FFFFFF"/>
              </w:rPr>
              <w:t>mag echter niet in de rioolmonden geveegd of geworpen worden. Het is ook verboden voornoemd vuil voor of op de eigendom van een ander te verzamelen. Onder aangelegde berm wordt verstaan, iedere ruimte gelegen tussen het privé domein en de openbare weg.</w:t>
            </w:r>
          </w:p>
          <w:p w14:paraId="7C6337F6"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02D8A799" w14:textId="75D4B651" w:rsidR="001813CD" w:rsidRPr="008849DC" w:rsidRDefault="001813CD" w:rsidP="001813CD">
            <w:pPr>
              <w:pStyle w:val="DOt"/>
              <w:spacing w:line="240" w:lineRule="auto"/>
              <w:rPr>
                <w:rFonts w:ascii="Calibri" w:hAnsi="Calibri" w:cs="Calibri"/>
                <w:color w:val="000000"/>
                <w:sz w:val="22"/>
                <w:szCs w:val="22"/>
                <w:shd w:val="clear" w:color="auto" w:fill="FFFFFF"/>
              </w:rPr>
            </w:pPr>
            <w:r w:rsidRPr="008849DC">
              <w:rPr>
                <w:rFonts w:ascii="Calibri" w:hAnsi="Calibri" w:cs="Calibri"/>
                <w:color w:val="000000"/>
                <w:sz w:val="22"/>
                <w:szCs w:val="22"/>
                <w:shd w:val="clear" w:color="auto" w:fill="FFFFFF"/>
              </w:rPr>
              <w:t>§3. Onkruid, takken, bomen, hagen, struiken of bloemen mogen geen hinder veroorzaken voor weggebruikers of hun doorgang bemoeilijken. De zichtbaarheid van verkeersborden, verkeerslichten, straatverlichting, straatnaamborden of andere signalisatie mag eveneens niet worden belemmerd.</w:t>
            </w:r>
          </w:p>
          <w:p w14:paraId="51E05534"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4CA23AE4" w14:textId="0566BFFF" w:rsidR="001813CD" w:rsidRPr="001813CD" w:rsidRDefault="001813CD" w:rsidP="001813CD">
            <w:pPr>
              <w:pStyle w:val="DOt"/>
              <w:spacing w:line="240" w:lineRule="auto"/>
              <w:rPr>
                <w:rFonts w:ascii="Calibri" w:hAnsi="Calibri" w:cs="Calibri"/>
                <w:color w:val="000000"/>
                <w:sz w:val="22"/>
                <w:szCs w:val="22"/>
                <w:shd w:val="clear" w:color="auto" w:fill="FFFFFF"/>
              </w:rPr>
            </w:pPr>
            <w:r w:rsidRPr="008849DC">
              <w:rPr>
                <w:rFonts w:ascii="Calibri" w:hAnsi="Calibri" w:cs="Calibri"/>
                <w:color w:val="000000"/>
                <w:sz w:val="22"/>
                <w:szCs w:val="22"/>
                <w:shd w:val="clear" w:color="auto" w:fill="FFFFFF"/>
              </w:rPr>
              <w:t>§4. Alle bebouwde en onbebouwde percelen en (voor)tuinen dienen regelmatig onderhouden of gemaaid te worden. Het is verboden om een perceel te laten overwoekeren door ongewenste begroeiing of om er groenafval of andere afvalproducten te stockeren waardoor</w:t>
            </w:r>
            <w:r w:rsidR="002E150B" w:rsidRPr="008849DC">
              <w:rPr>
                <w:rFonts w:ascii="Calibri" w:hAnsi="Calibri" w:cs="Calibri"/>
                <w:color w:val="000000"/>
                <w:sz w:val="22"/>
                <w:szCs w:val="22"/>
                <w:shd w:val="clear" w:color="auto" w:fill="FFFFFF"/>
              </w:rPr>
              <w:t xml:space="preserve"> </w:t>
            </w:r>
            <w:r w:rsidR="002E150B" w:rsidRPr="008849DC">
              <w:rPr>
                <w:rStyle w:val="ui-provider"/>
              </w:rPr>
              <w:t xml:space="preserve">de openbare orde </w:t>
            </w:r>
            <w:r w:rsidR="009F4C10" w:rsidRPr="008849DC">
              <w:rPr>
                <w:rStyle w:val="ui-provider"/>
              </w:rPr>
              <w:t>en</w:t>
            </w:r>
            <w:r w:rsidR="002E150B" w:rsidRPr="008849DC">
              <w:rPr>
                <w:rStyle w:val="ui-provider"/>
              </w:rPr>
              <w:t xml:space="preserve"> gezondheid in het gedrang komt of schadelijk is</w:t>
            </w:r>
            <w:r w:rsidRPr="008849DC">
              <w:rPr>
                <w:rFonts w:ascii="Calibri" w:hAnsi="Calibri" w:cs="Calibri"/>
                <w:color w:val="000000"/>
                <w:sz w:val="22"/>
                <w:szCs w:val="22"/>
                <w:shd w:val="clear" w:color="auto" w:fill="FFFFFF"/>
              </w:rPr>
              <w:t xml:space="preserve"> voor het woon- en leefmilieu. Een tuin met natuurlijke “wilde” begroeiing in kader van biodiversiteit valt niet onder deze bepaling.</w:t>
            </w:r>
          </w:p>
          <w:p w14:paraId="19D6DF1F" w14:textId="77777777" w:rsidR="001E6256" w:rsidRPr="00247B50" w:rsidRDefault="001E6256" w:rsidP="00F4782D">
            <w:pPr>
              <w:pStyle w:val="DOt"/>
              <w:spacing w:line="240" w:lineRule="auto"/>
              <w:rPr>
                <w:rFonts w:ascii="Calibri" w:hAnsi="Calibri" w:cs="Calibri"/>
                <w:color w:val="000000"/>
                <w:sz w:val="22"/>
                <w:szCs w:val="22"/>
                <w:shd w:val="clear" w:color="auto" w:fill="FFFFFF"/>
              </w:rPr>
            </w:pPr>
          </w:p>
        </w:tc>
      </w:tr>
    </w:tbl>
    <w:p w14:paraId="6C537731" w14:textId="1BFE18C8" w:rsidR="001813CD" w:rsidRDefault="001813CD" w:rsidP="001813CD">
      <w:pPr>
        <w:pStyle w:val="titel2"/>
        <w:spacing w:before="0" w:after="120"/>
        <w:rPr>
          <w:rFonts w:cs="Calibri"/>
          <w:b/>
          <w:bCs w:val="0"/>
          <w:color w:val="000000"/>
          <w:sz w:val="28"/>
          <w:szCs w:val="28"/>
          <w:shd w:val="clear" w:color="auto" w:fill="FFFFFF"/>
        </w:rPr>
      </w:pPr>
      <w:bookmarkStart w:id="11" w:name="_Toc53406833"/>
      <w:r w:rsidRPr="001813CD">
        <w:rPr>
          <w:b/>
          <w:bCs w:val="0"/>
          <w:sz w:val="22"/>
          <w:szCs w:val="22"/>
        </w:rPr>
        <w:lastRenderedPageBreak/>
        <w:t>Afdeling 7: Verkooppunten van eetwaren en dranken</w:t>
      </w:r>
      <w:bookmarkEnd w:id="11"/>
    </w:p>
    <w:tbl>
      <w:tblPr>
        <w:tblW w:w="0" w:type="auto"/>
        <w:tblLook w:val="01E0" w:firstRow="1" w:lastRow="1" w:firstColumn="1" w:lastColumn="1" w:noHBand="0" w:noVBand="0"/>
      </w:tblPr>
      <w:tblGrid>
        <w:gridCol w:w="1312"/>
        <w:gridCol w:w="7758"/>
      </w:tblGrid>
      <w:tr w:rsidR="001813CD" w14:paraId="5AD5E5AD" w14:textId="77777777" w:rsidTr="00F4782D">
        <w:tc>
          <w:tcPr>
            <w:tcW w:w="1312" w:type="dxa"/>
          </w:tcPr>
          <w:p w14:paraId="3293ED1F" w14:textId="77777777" w:rsidR="001813CD" w:rsidRPr="00D1258D" w:rsidRDefault="001813CD" w:rsidP="00F4782D">
            <w:pPr>
              <w:pStyle w:val="Kop7"/>
              <w:numPr>
                <w:ilvl w:val="0"/>
                <w:numId w:val="2"/>
              </w:numPr>
              <w:jc w:val="both"/>
            </w:pPr>
          </w:p>
        </w:tc>
        <w:tc>
          <w:tcPr>
            <w:tcW w:w="7758" w:type="dxa"/>
          </w:tcPr>
          <w:p w14:paraId="0D35C8B8" w14:textId="2631953E" w:rsidR="00DC7DEB" w:rsidRPr="00DC7DEB" w:rsidRDefault="00DC7DEB" w:rsidP="00DC7DEB">
            <w:pPr>
              <w:pStyle w:val="DOt"/>
              <w:spacing w:line="240" w:lineRule="auto"/>
              <w:rPr>
                <w:rFonts w:ascii="Calibri" w:hAnsi="Calibri" w:cs="Calibri"/>
                <w:color w:val="000000"/>
                <w:sz w:val="22"/>
                <w:szCs w:val="22"/>
                <w:shd w:val="clear" w:color="auto" w:fill="FFFFFF"/>
              </w:rPr>
            </w:pPr>
            <w:r w:rsidRPr="00DC7DEB">
              <w:rPr>
                <w:rFonts w:ascii="Calibri" w:hAnsi="Calibri" w:cs="Calibri"/>
                <w:color w:val="000000"/>
                <w:sz w:val="22"/>
                <w:szCs w:val="22"/>
                <w:shd w:val="clear" w:color="auto" w:fill="FFFFFF"/>
              </w:rPr>
              <w:t xml:space="preserve">De uitbaters van vaste of mobiele verkooppunten van eetwaren of dranken die zich lenen voor consumptie ter plaatse of in de onmiddellijke nabijheid (zoals frituren, nachtwinkels, snackbars, ijs- of gebakkramen, fruitkramen, automaten voor eetwaren of dranken, </w:t>
            </w:r>
            <w:r w:rsidRPr="008849DC">
              <w:rPr>
                <w:rFonts w:ascii="Calibri" w:hAnsi="Calibri" w:cs="Calibri"/>
                <w:color w:val="000000"/>
                <w:sz w:val="22"/>
                <w:szCs w:val="22"/>
                <w:shd w:val="clear" w:color="auto" w:fill="FFFFFF"/>
              </w:rPr>
              <w:t>automatenshop</w:t>
            </w:r>
            <w:r w:rsidR="00BE0FE6" w:rsidRPr="008849DC">
              <w:rPr>
                <w:rFonts w:ascii="Calibri" w:hAnsi="Calibri" w:cs="Calibri"/>
                <w:color w:val="000000"/>
                <w:sz w:val="22"/>
                <w:szCs w:val="22"/>
                <w:shd w:val="clear" w:color="auto" w:fill="FFFFFF"/>
              </w:rPr>
              <w:t>s</w:t>
            </w:r>
            <w:r w:rsidRPr="008849DC">
              <w:rPr>
                <w:rFonts w:ascii="Calibri" w:hAnsi="Calibri" w:cs="Calibri"/>
                <w:color w:val="000000"/>
                <w:sz w:val="22"/>
                <w:szCs w:val="22"/>
                <w:shd w:val="clear" w:color="auto" w:fill="FFFFFF"/>
              </w:rPr>
              <w:t xml:space="preserve">, …), zijn verplicht de openbare omgeving (binnen een straal van 10 meter) van hun verkooppunt net te houden door er de </w:t>
            </w:r>
            <w:r w:rsidR="00BC1F5B" w:rsidRPr="008849DC">
              <w:rPr>
                <w:rFonts w:ascii="Calibri" w:hAnsi="Calibri" w:cs="Calibri"/>
                <w:color w:val="000000"/>
                <w:sz w:val="22"/>
                <w:szCs w:val="22"/>
                <w:shd w:val="clear" w:color="auto" w:fill="FFFFFF"/>
              </w:rPr>
              <w:t>in</w:t>
            </w:r>
            <w:r w:rsidR="00C10F7D" w:rsidRPr="008849DC">
              <w:rPr>
                <w:rFonts w:ascii="Calibri" w:hAnsi="Calibri" w:cs="Calibri"/>
                <w:color w:val="000000"/>
                <w:sz w:val="22"/>
                <w:szCs w:val="22"/>
                <w:shd w:val="clear" w:color="auto" w:fill="FFFFFF"/>
              </w:rPr>
              <w:t xml:space="preserve"> deze verkooppunten</w:t>
            </w:r>
            <w:r w:rsidR="001E10E0" w:rsidRPr="008849DC">
              <w:rPr>
                <w:rFonts w:ascii="Calibri" w:hAnsi="Calibri" w:cs="Calibri"/>
                <w:color w:val="000000"/>
                <w:sz w:val="22"/>
                <w:szCs w:val="22"/>
                <w:shd w:val="clear" w:color="auto" w:fill="FFFFFF"/>
              </w:rPr>
              <w:t xml:space="preserve"> aangekochte en nadien</w:t>
            </w:r>
            <w:r w:rsidR="00BC1F5B" w:rsidRPr="008849DC">
              <w:rPr>
                <w:rFonts w:ascii="Calibri" w:hAnsi="Calibri" w:cs="Calibri"/>
                <w:color w:val="000000"/>
                <w:sz w:val="22"/>
                <w:szCs w:val="22"/>
                <w:shd w:val="clear" w:color="auto" w:fill="FFFFFF"/>
              </w:rPr>
              <w:t xml:space="preserve"> </w:t>
            </w:r>
            <w:r w:rsidRPr="008849DC">
              <w:rPr>
                <w:rFonts w:ascii="Calibri" w:hAnsi="Calibri" w:cs="Calibri"/>
                <w:color w:val="000000"/>
                <w:sz w:val="22"/>
                <w:szCs w:val="22"/>
                <w:shd w:val="clear" w:color="auto" w:fill="FFFFFF"/>
              </w:rPr>
              <w:t xml:space="preserve">achtergelaten </w:t>
            </w:r>
            <w:r w:rsidR="00152D03" w:rsidRPr="008849DC">
              <w:rPr>
                <w:rFonts w:ascii="Calibri" w:hAnsi="Calibri" w:cs="Calibri"/>
                <w:color w:val="000000"/>
                <w:sz w:val="22"/>
                <w:szCs w:val="22"/>
                <w:shd w:val="clear" w:color="auto" w:fill="FFFFFF"/>
              </w:rPr>
              <w:t>eetwaren</w:t>
            </w:r>
            <w:r w:rsidR="00A669BA" w:rsidRPr="008849DC">
              <w:rPr>
                <w:rFonts w:ascii="Calibri" w:hAnsi="Calibri" w:cs="Calibri"/>
                <w:color w:val="000000"/>
                <w:sz w:val="22"/>
                <w:szCs w:val="22"/>
                <w:shd w:val="clear" w:color="auto" w:fill="FFFFFF"/>
              </w:rPr>
              <w:t>, dranken</w:t>
            </w:r>
            <w:r w:rsidR="000A7E95" w:rsidRPr="008849DC">
              <w:rPr>
                <w:rFonts w:ascii="Calibri" w:hAnsi="Calibri" w:cs="Calibri"/>
                <w:color w:val="000000"/>
                <w:sz w:val="22"/>
                <w:szCs w:val="22"/>
                <w:shd w:val="clear" w:color="auto" w:fill="FFFFFF"/>
              </w:rPr>
              <w:t xml:space="preserve"> of verpakkingen daarvan en toebehoren daarbij </w:t>
            </w:r>
            <w:r w:rsidR="008E109E" w:rsidRPr="008849DC">
              <w:rPr>
                <w:rFonts w:ascii="Calibri" w:hAnsi="Calibri" w:cs="Calibri"/>
                <w:color w:val="000000"/>
                <w:sz w:val="22"/>
                <w:szCs w:val="22"/>
                <w:shd w:val="clear" w:color="auto" w:fill="FFFFFF"/>
              </w:rPr>
              <w:t>te verwijderen</w:t>
            </w:r>
            <w:r w:rsidRPr="008849DC">
              <w:rPr>
                <w:rFonts w:ascii="Calibri" w:hAnsi="Calibri" w:cs="Calibri"/>
                <w:color w:val="000000"/>
                <w:sz w:val="22"/>
                <w:szCs w:val="22"/>
                <w:shd w:val="clear" w:color="auto" w:fill="FFFFFF"/>
              </w:rPr>
              <w:t>. Zij dienen die zone zo nodig</w:t>
            </w:r>
            <w:r w:rsidRPr="00DC7DEB">
              <w:rPr>
                <w:rFonts w:ascii="Calibri" w:hAnsi="Calibri" w:cs="Calibri"/>
                <w:color w:val="000000"/>
                <w:sz w:val="22"/>
                <w:szCs w:val="22"/>
                <w:shd w:val="clear" w:color="auto" w:fill="FFFFFF"/>
              </w:rPr>
              <w:t xml:space="preserve"> te reinigen, zodat er geen sporen van eetwaren of dranken achterblijven.</w:t>
            </w:r>
          </w:p>
          <w:p w14:paraId="6361EDCB" w14:textId="77777777" w:rsidR="00DC7DEB" w:rsidRPr="00DC7DEB" w:rsidRDefault="00DC7DEB" w:rsidP="00DC7DEB">
            <w:pPr>
              <w:pStyle w:val="DOt"/>
              <w:spacing w:line="240" w:lineRule="auto"/>
              <w:rPr>
                <w:rFonts w:ascii="Calibri" w:hAnsi="Calibri" w:cs="Calibri"/>
                <w:color w:val="000000"/>
                <w:sz w:val="22"/>
                <w:szCs w:val="22"/>
                <w:shd w:val="clear" w:color="auto" w:fill="FFFFFF"/>
              </w:rPr>
            </w:pPr>
            <w:r w:rsidRPr="00DC7DEB">
              <w:rPr>
                <w:rFonts w:ascii="Calibri" w:hAnsi="Calibri" w:cs="Calibri"/>
                <w:color w:val="000000"/>
                <w:sz w:val="22"/>
                <w:szCs w:val="22"/>
                <w:shd w:val="clear" w:color="auto" w:fill="FFFFFF"/>
              </w:rPr>
              <w:t xml:space="preserve">Zij zijn verplicht ten behoeve van de klanten in de onmiddellijke nabijheid van het verkooppunt, op goed zichtbare plaatsen, afvalkorven of andere geschikte </w:t>
            </w:r>
            <w:proofErr w:type="spellStart"/>
            <w:r w:rsidRPr="00DC7DEB">
              <w:rPr>
                <w:rFonts w:ascii="Calibri" w:hAnsi="Calibri" w:cs="Calibri"/>
                <w:color w:val="000000"/>
                <w:sz w:val="22"/>
                <w:szCs w:val="22"/>
                <w:shd w:val="clear" w:color="auto" w:fill="FFFFFF"/>
              </w:rPr>
              <w:t>recipiënten</w:t>
            </w:r>
            <w:proofErr w:type="spellEnd"/>
            <w:r w:rsidRPr="00DC7DEB">
              <w:rPr>
                <w:rFonts w:ascii="Calibri" w:hAnsi="Calibri" w:cs="Calibri"/>
                <w:color w:val="000000"/>
                <w:sz w:val="22"/>
                <w:szCs w:val="22"/>
                <w:shd w:val="clear" w:color="auto" w:fill="FFFFFF"/>
              </w:rPr>
              <w:t xml:space="preserve"> te plaatsen van voldoende grootte en in voldoende aantal voor het deponeren van wegwerpartikelen en eetresten, waartoe hun handelsactiviteit kan aanleiding geven. </w:t>
            </w:r>
          </w:p>
          <w:p w14:paraId="3EEC725E" w14:textId="77777777" w:rsidR="00DC7DEB" w:rsidRPr="00DC7DEB" w:rsidRDefault="00DC7DEB" w:rsidP="00DC7DEB">
            <w:pPr>
              <w:pStyle w:val="DOt"/>
              <w:spacing w:line="240" w:lineRule="auto"/>
              <w:rPr>
                <w:rFonts w:ascii="Calibri" w:hAnsi="Calibri" w:cs="Calibri"/>
                <w:color w:val="000000"/>
                <w:sz w:val="22"/>
                <w:szCs w:val="22"/>
                <w:shd w:val="clear" w:color="auto" w:fill="FFFFFF"/>
              </w:rPr>
            </w:pPr>
            <w:r w:rsidRPr="00DC7DEB">
              <w:rPr>
                <w:rFonts w:ascii="Calibri" w:hAnsi="Calibri" w:cs="Calibri"/>
                <w:color w:val="000000"/>
                <w:sz w:val="22"/>
                <w:szCs w:val="22"/>
                <w:shd w:val="clear" w:color="auto" w:fill="FFFFFF"/>
              </w:rPr>
              <w:t xml:space="preserve">Zij dienen de korven of andere </w:t>
            </w:r>
            <w:proofErr w:type="spellStart"/>
            <w:r w:rsidRPr="00DC7DEB">
              <w:rPr>
                <w:rFonts w:ascii="Calibri" w:hAnsi="Calibri" w:cs="Calibri"/>
                <w:color w:val="000000"/>
                <w:sz w:val="22"/>
                <w:szCs w:val="22"/>
                <w:shd w:val="clear" w:color="auto" w:fill="FFFFFF"/>
              </w:rPr>
              <w:t>recipiënten</w:t>
            </w:r>
            <w:proofErr w:type="spellEnd"/>
            <w:r w:rsidRPr="00DC7DEB">
              <w:rPr>
                <w:rFonts w:ascii="Calibri" w:hAnsi="Calibri" w:cs="Calibri"/>
                <w:color w:val="000000"/>
                <w:sz w:val="22"/>
                <w:szCs w:val="22"/>
                <w:shd w:val="clear" w:color="auto" w:fill="FFFFFF"/>
              </w:rPr>
              <w:t xml:space="preserve"> op behoorlijke wijze tijdig en geregeld te reinigen en te onderhouden. Tijdens de sluitingsuren en –dagen dienen zij de </w:t>
            </w:r>
            <w:r w:rsidRPr="00DC7DEB">
              <w:rPr>
                <w:rFonts w:ascii="Calibri" w:hAnsi="Calibri" w:cs="Calibri"/>
                <w:color w:val="000000"/>
                <w:sz w:val="22"/>
                <w:szCs w:val="22"/>
                <w:shd w:val="clear" w:color="auto" w:fill="FFFFFF"/>
              </w:rPr>
              <w:lastRenderedPageBreak/>
              <w:t xml:space="preserve">korven of andere </w:t>
            </w:r>
            <w:proofErr w:type="spellStart"/>
            <w:r w:rsidRPr="00DC7DEB">
              <w:rPr>
                <w:rFonts w:ascii="Calibri" w:hAnsi="Calibri" w:cs="Calibri"/>
                <w:color w:val="000000"/>
                <w:sz w:val="22"/>
                <w:szCs w:val="22"/>
                <w:shd w:val="clear" w:color="auto" w:fill="FFFFFF"/>
              </w:rPr>
              <w:t>recipiënten</w:t>
            </w:r>
            <w:proofErr w:type="spellEnd"/>
            <w:r w:rsidRPr="00DC7DEB">
              <w:rPr>
                <w:rFonts w:ascii="Calibri" w:hAnsi="Calibri" w:cs="Calibri"/>
                <w:color w:val="000000"/>
                <w:sz w:val="22"/>
                <w:szCs w:val="22"/>
                <w:shd w:val="clear" w:color="auto" w:fill="FFFFFF"/>
              </w:rPr>
              <w:t xml:space="preserve"> te verwijderen uit het straatbeeld, tenzij deze vast bevestigd zijn aan de gevel of een kraam.</w:t>
            </w:r>
          </w:p>
          <w:p w14:paraId="0FEC5006" w14:textId="77777777" w:rsidR="00DC7DEB" w:rsidRPr="00DC7DEB" w:rsidRDefault="00DC7DEB" w:rsidP="00DC7DEB">
            <w:pPr>
              <w:pStyle w:val="DOt"/>
              <w:spacing w:line="240" w:lineRule="auto"/>
              <w:rPr>
                <w:rFonts w:ascii="Calibri" w:hAnsi="Calibri" w:cs="Calibri"/>
                <w:color w:val="000000"/>
                <w:sz w:val="22"/>
                <w:szCs w:val="22"/>
                <w:shd w:val="clear" w:color="auto" w:fill="FFFFFF"/>
              </w:rPr>
            </w:pPr>
            <w:r w:rsidRPr="00DC7DEB">
              <w:rPr>
                <w:rFonts w:ascii="Calibri" w:hAnsi="Calibri" w:cs="Calibri"/>
                <w:color w:val="000000"/>
                <w:sz w:val="22"/>
                <w:szCs w:val="22"/>
                <w:shd w:val="clear" w:color="auto" w:fill="FFFFFF"/>
              </w:rPr>
              <w:t xml:space="preserve">Bij de plaatsing van de korven langs het voetpad, moet steeds voldoende doorgang vrijgelaten worden voor voetgangers, rolstoelen en buggy’s. </w:t>
            </w:r>
          </w:p>
          <w:p w14:paraId="77C6C1C7" w14:textId="77777777" w:rsidR="00DC7DEB" w:rsidRPr="00DC7DEB" w:rsidRDefault="00DC7DEB" w:rsidP="00DC7DEB">
            <w:pPr>
              <w:pStyle w:val="DOt"/>
              <w:spacing w:line="240" w:lineRule="auto"/>
              <w:rPr>
                <w:rFonts w:ascii="Calibri" w:hAnsi="Calibri" w:cs="Calibri"/>
                <w:color w:val="000000"/>
                <w:sz w:val="22"/>
                <w:szCs w:val="22"/>
                <w:shd w:val="clear" w:color="auto" w:fill="FFFFFF"/>
              </w:rPr>
            </w:pPr>
            <w:r w:rsidRPr="00DC7DEB">
              <w:rPr>
                <w:rFonts w:ascii="Calibri" w:hAnsi="Calibri" w:cs="Calibri"/>
                <w:color w:val="000000"/>
                <w:sz w:val="22"/>
                <w:szCs w:val="22"/>
                <w:shd w:val="clear" w:color="auto" w:fill="FFFFFF"/>
              </w:rPr>
              <w:t xml:space="preserve">Zij moeten er tevens zorg voor dragen, dat hun activiteit noch reuk, noch rook verspreidt, die de voorbijgangers of de bewoners van de buurt kunnen hinderen. </w:t>
            </w:r>
          </w:p>
          <w:p w14:paraId="4FB3E5C2" w14:textId="1F04FA10" w:rsidR="00DC7DEB" w:rsidRPr="001813CD" w:rsidRDefault="00DC7DEB" w:rsidP="00DC7DEB">
            <w:pPr>
              <w:pStyle w:val="DOt"/>
              <w:spacing w:line="240" w:lineRule="auto"/>
              <w:rPr>
                <w:rFonts w:ascii="Calibri" w:hAnsi="Calibri" w:cs="Calibri"/>
                <w:color w:val="000000"/>
                <w:sz w:val="22"/>
                <w:szCs w:val="22"/>
                <w:shd w:val="clear" w:color="auto" w:fill="FFFFFF"/>
              </w:rPr>
            </w:pPr>
            <w:r w:rsidRPr="00DC7DEB">
              <w:rPr>
                <w:rFonts w:ascii="Calibri" w:hAnsi="Calibri" w:cs="Calibri"/>
                <w:color w:val="000000"/>
                <w:sz w:val="22"/>
                <w:szCs w:val="22"/>
                <w:shd w:val="clear" w:color="auto" w:fill="FFFFFF"/>
              </w:rPr>
              <w:t>Uitbaters van mobiele verkooppunten voor het aanbieden van koopwaren op of langs de openbare weg, worden ertoe gehouden, alvorens hun standplaatsen te verlaten, de standplaatsen en de omgeving te ontdoen van alle sporen, die hun activiteit zou nalaten.</w:t>
            </w:r>
          </w:p>
          <w:p w14:paraId="45B20E28" w14:textId="77777777" w:rsidR="001813CD" w:rsidRPr="00247B50" w:rsidRDefault="001813CD" w:rsidP="001813CD">
            <w:pPr>
              <w:pStyle w:val="DOt"/>
              <w:spacing w:line="240" w:lineRule="auto"/>
              <w:rPr>
                <w:rFonts w:ascii="Calibri" w:hAnsi="Calibri" w:cs="Calibri"/>
                <w:color w:val="000000"/>
                <w:sz w:val="22"/>
                <w:szCs w:val="22"/>
                <w:shd w:val="clear" w:color="auto" w:fill="FFFFFF"/>
              </w:rPr>
            </w:pPr>
          </w:p>
        </w:tc>
      </w:tr>
    </w:tbl>
    <w:p w14:paraId="73CEEF3A" w14:textId="77777777" w:rsidR="001813CD" w:rsidRPr="001813CD" w:rsidRDefault="001813CD" w:rsidP="001813CD">
      <w:pPr>
        <w:pStyle w:val="titel2"/>
        <w:spacing w:before="0" w:after="120"/>
        <w:rPr>
          <w:b/>
          <w:bCs w:val="0"/>
          <w:sz w:val="22"/>
          <w:szCs w:val="22"/>
        </w:rPr>
      </w:pPr>
      <w:bookmarkStart w:id="12" w:name="_Toc53406834"/>
      <w:r w:rsidRPr="001813CD">
        <w:rPr>
          <w:b/>
          <w:bCs w:val="0"/>
          <w:sz w:val="22"/>
          <w:szCs w:val="22"/>
        </w:rPr>
        <w:lastRenderedPageBreak/>
        <w:t>Afdeling 8: Bijzondere bepalingen die in acht dienen te worden genomen bij sneeuw of vrieskou</w:t>
      </w:r>
      <w:bookmarkEnd w:id="12"/>
    </w:p>
    <w:p w14:paraId="2C4DC3F0" w14:textId="36EED1F8" w:rsidR="001813CD" w:rsidRPr="00247B50" w:rsidRDefault="001813CD" w:rsidP="001813CD">
      <w:pPr>
        <w:pStyle w:val="DOt"/>
        <w:spacing w:line="240" w:lineRule="auto"/>
        <w:rPr>
          <w:rFonts w:ascii="Calibri" w:hAnsi="Calibri" w:cs="Calibri"/>
          <w:b/>
          <w:bCs/>
          <w:color w:val="000000"/>
          <w:sz w:val="28"/>
          <w:szCs w:val="28"/>
          <w:shd w:val="clear" w:color="auto" w:fill="FFFFFF"/>
        </w:rPr>
      </w:pPr>
      <w:r w:rsidRPr="001813CD">
        <w:rPr>
          <w:rFonts w:ascii="Calibri" w:hAnsi="Calibri" w:cs="Calibri"/>
          <w:b/>
          <w:bCs/>
          <w:color w:val="000000"/>
          <w:sz w:val="28"/>
          <w:szCs w:val="28"/>
          <w:shd w:val="clear" w:color="auto" w:fill="FFFFFF"/>
        </w:rPr>
        <w:t>8.1</w:t>
      </w:r>
      <w:r w:rsidRPr="001813CD">
        <w:rPr>
          <w:rFonts w:ascii="Calibri" w:hAnsi="Calibri" w:cs="Calibri"/>
          <w:b/>
          <w:bCs/>
          <w:color w:val="000000"/>
          <w:sz w:val="28"/>
          <w:szCs w:val="28"/>
          <w:shd w:val="clear" w:color="auto" w:fill="FFFFFF"/>
        </w:rPr>
        <w:tab/>
        <w:t>Openbare weg en voetpaden</w:t>
      </w:r>
    </w:p>
    <w:tbl>
      <w:tblPr>
        <w:tblW w:w="0" w:type="auto"/>
        <w:tblLook w:val="01E0" w:firstRow="1" w:lastRow="1" w:firstColumn="1" w:lastColumn="1" w:noHBand="0" w:noVBand="0"/>
      </w:tblPr>
      <w:tblGrid>
        <w:gridCol w:w="1312"/>
        <w:gridCol w:w="7758"/>
      </w:tblGrid>
      <w:tr w:rsidR="001813CD" w14:paraId="3571B11F" w14:textId="77777777" w:rsidTr="00F4782D">
        <w:tc>
          <w:tcPr>
            <w:tcW w:w="1312" w:type="dxa"/>
          </w:tcPr>
          <w:p w14:paraId="3E628C74" w14:textId="77777777" w:rsidR="001813CD" w:rsidRPr="00D1258D" w:rsidRDefault="001813CD" w:rsidP="00F4782D">
            <w:pPr>
              <w:pStyle w:val="Kop7"/>
              <w:numPr>
                <w:ilvl w:val="0"/>
                <w:numId w:val="2"/>
              </w:numPr>
              <w:jc w:val="both"/>
            </w:pPr>
          </w:p>
        </w:tc>
        <w:tc>
          <w:tcPr>
            <w:tcW w:w="7758" w:type="dxa"/>
          </w:tcPr>
          <w:p w14:paraId="67397752"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Het is verboden op de openbare weg, bij vorst water te gieten of te laten vloeien, glijbanen aan te leggen en sneeuw of ijs te storten of te gooien dat afkomstig is van privé-eigendommen.</w:t>
            </w:r>
          </w:p>
          <w:p w14:paraId="22A35FFB"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 xml:space="preserve">Bij sneeuwval of bij ijzelvorming moeten de aangelanden van een openbare weg erover waken dat voor de eigendom die zij bewonen voldoende ruimte voor de doorgang van de voetgangers wordt schoongeveegd en dat het nodige wordt gedaan om de gladheid ervan te vermijden. </w:t>
            </w:r>
          </w:p>
          <w:p w14:paraId="22586D9C" w14:textId="70A5D5D4" w:rsidR="001813CD" w:rsidRPr="00247B50"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 xml:space="preserve">De sneeuw moet aan de rand van het voetpad opgehoopt worden en mag de weggebruikers niet hinderen. De rioolmonden en goten moeten vrij blijven. </w:t>
            </w:r>
          </w:p>
        </w:tc>
      </w:tr>
    </w:tbl>
    <w:p w14:paraId="54C1DD25" w14:textId="65A4B59F" w:rsidR="001813CD" w:rsidRDefault="001813CD" w:rsidP="00775821">
      <w:pPr>
        <w:rPr>
          <w:rFonts w:ascii="Calibri" w:eastAsia="Arial" w:hAnsi="Calibri" w:cs="Calibri"/>
          <w:bCs/>
          <w:sz w:val="22"/>
        </w:rPr>
      </w:pPr>
    </w:p>
    <w:p w14:paraId="5DC9E816" w14:textId="421D1073" w:rsidR="001813CD" w:rsidRPr="00247B50" w:rsidRDefault="001813CD" w:rsidP="001813CD">
      <w:pPr>
        <w:pStyle w:val="DOt"/>
        <w:spacing w:line="240" w:lineRule="auto"/>
        <w:rPr>
          <w:rFonts w:ascii="Calibri" w:hAnsi="Calibri" w:cs="Calibri"/>
          <w:b/>
          <w:bCs/>
          <w:color w:val="000000"/>
          <w:sz w:val="28"/>
          <w:szCs w:val="28"/>
          <w:shd w:val="clear" w:color="auto" w:fill="FFFFFF"/>
        </w:rPr>
      </w:pPr>
      <w:r w:rsidRPr="001813CD">
        <w:rPr>
          <w:rFonts w:ascii="Calibri" w:hAnsi="Calibri" w:cs="Calibri"/>
          <w:b/>
          <w:bCs/>
          <w:color w:val="000000"/>
          <w:sz w:val="28"/>
          <w:szCs w:val="28"/>
          <w:shd w:val="clear" w:color="auto" w:fill="FFFFFF"/>
        </w:rPr>
        <w:t>8.2</w:t>
      </w:r>
      <w:r w:rsidRPr="001813CD">
        <w:rPr>
          <w:rFonts w:ascii="Calibri" w:hAnsi="Calibri" w:cs="Calibri"/>
          <w:b/>
          <w:bCs/>
          <w:color w:val="000000"/>
          <w:sz w:val="28"/>
          <w:szCs w:val="28"/>
          <w:shd w:val="clear" w:color="auto" w:fill="FFFFFF"/>
        </w:rPr>
        <w:tab/>
        <w:t>Waterlopen en stilstaande waters</w:t>
      </w:r>
    </w:p>
    <w:tbl>
      <w:tblPr>
        <w:tblW w:w="0" w:type="auto"/>
        <w:tblLook w:val="01E0" w:firstRow="1" w:lastRow="1" w:firstColumn="1" w:lastColumn="1" w:noHBand="0" w:noVBand="0"/>
      </w:tblPr>
      <w:tblGrid>
        <w:gridCol w:w="1312"/>
        <w:gridCol w:w="7758"/>
      </w:tblGrid>
      <w:tr w:rsidR="001813CD" w14:paraId="073D38A7" w14:textId="77777777" w:rsidTr="00F4782D">
        <w:tc>
          <w:tcPr>
            <w:tcW w:w="1312" w:type="dxa"/>
          </w:tcPr>
          <w:p w14:paraId="25D98B5B" w14:textId="77777777" w:rsidR="001813CD" w:rsidRPr="00D1258D" w:rsidRDefault="001813CD" w:rsidP="00F4782D">
            <w:pPr>
              <w:pStyle w:val="Kop7"/>
              <w:numPr>
                <w:ilvl w:val="0"/>
                <w:numId w:val="2"/>
              </w:numPr>
              <w:jc w:val="both"/>
            </w:pPr>
          </w:p>
        </w:tc>
        <w:tc>
          <w:tcPr>
            <w:tcW w:w="7758" w:type="dxa"/>
          </w:tcPr>
          <w:p w14:paraId="561CB5A5"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 xml:space="preserve">Het is verboden zich op het ijs van de waterlopen en stilstaande waters te begeven. </w:t>
            </w:r>
          </w:p>
          <w:p w14:paraId="66EC0308" w14:textId="26714FD6" w:rsidR="001813CD" w:rsidRPr="00247B50"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Bij een voldoende ijsdikte kan de burgemeester, na technisch advies te hebben ingewonnen, een afwijking van dit verbod toestaan.</w:t>
            </w:r>
          </w:p>
        </w:tc>
      </w:tr>
    </w:tbl>
    <w:p w14:paraId="7AD879E9" w14:textId="52B323FA" w:rsidR="001813CD" w:rsidRDefault="001813CD" w:rsidP="00775821">
      <w:pPr>
        <w:rPr>
          <w:rFonts w:ascii="Calibri" w:eastAsia="Arial" w:hAnsi="Calibri" w:cs="Calibri"/>
          <w:bCs/>
          <w:sz w:val="22"/>
        </w:rPr>
      </w:pPr>
    </w:p>
    <w:p w14:paraId="1C2F4435" w14:textId="77777777" w:rsidR="001813CD" w:rsidRPr="001813CD" w:rsidRDefault="001813CD" w:rsidP="001813CD">
      <w:pPr>
        <w:pStyle w:val="titel2"/>
        <w:spacing w:before="0" w:after="120"/>
        <w:rPr>
          <w:b/>
          <w:bCs w:val="0"/>
          <w:sz w:val="22"/>
          <w:szCs w:val="22"/>
        </w:rPr>
      </w:pPr>
      <w:bookmarkStart w:id="13" w:name="_Toc53406835"/>
      <w:r w:rsidRPr="001813CD">
        <w:rPr>
          <w:b/>
          <w:bCs w:val="0"/>
          <w:sz w:val="22"/>
          <w:szCs w:val="22"/>
        </w:rPr>
        <w:t>Afdeling 9: Speel- en buurtpleinen</w:t>
      </w:r>
      <w:bookmarkEnd w:id="13"/>
    </w:p>
    <w:tbl>
      <w:tblPr>
        <w:tblW w:w="0" w:type="auto"/>
        <w:tblLook w:val="01E0" w:firstRow="1" w:lastRow="1" w:firstColumn="1" w:lastColumn="1" w:noHBand="0" w:noVBand="0"/>
      </w:tblPr>
      <w:tblGrid>
        <w:gridCol w:w="1312"/>
        <w:gridCol w:w="7758"/>
      </w:tblGrid>
      <w:tr w:rsidR="001813CD" w14:paraId="1491829F" w14:textId="77777777" w:rsidTr="00F4782D">
        <w:tc>
          <w:tcPr>
            <w:tcW w:w="1312" w:type="dxa"/>
          </w:tcPr>
          <w:p w14:paraId="1B4B0E95" w14:textId="77777777" w:rsidR="001813CD" w:rsidRPr="00D1258D" w:rsidRDefault="001813CD" w:rsidP="00F4782D">
            <w:pPr>
              <w:pStyle w:val="Kop7"/>
              <w:numPr>
                <w:ilvl w:val="0"/>
                <w:numId w:val="2"/>
              </w:numPr>
              <w:jc w:val="both"/>
            </w:pPr>
          </w:p>
        </w:tc>
        <w:tc>
          <w:tcPr>
            <w:tcW w:w="7758" w:type="dxa"/>
          </w:tcPr>
          <w:p w14:paraId="54475CBC"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§1. Het is verboden de speelterreinen te betreden met:</w:t>
            </w:r>
          </w:p>
          <w:p w14:paraId="50BD84DE" w14:textId="4A698360" w:rsidR="001813CD" w:rsidRPr="001813CD" w:rsidRDefault="001813CD" w:rsidP="001813CD">
            <w:pPr>
              <w:pStyle w:val="DOt"/>
              <w:numPr>
                <w:ilvl w:val="0"/>
                <w:numId w:val="1"/>
              </w:numPr>
              <w:spacing w:line="240" w:lineRule="auto"/>
              <w:ind w:left="567"/>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loslopende honden</w:t>
            </w:r>
          </w:p>
          <w:p w14:paraId="119F1A0F" w14:textId="0EC8F90E" w:rsidR="001813CD" w:rsidRPr="001813CD" w:rsidRDefault="001813CD" w:rsidP="001813CD">
            <w:pPr>
              <w:pStyle w:val="DOt"/>
              <w:numPr>
                <w:ilvl w:val="0"/>
                <w:numId w:val="1"/>
              </w:numPr>
              <w:spacing w:line="240" w:lineRule="auto"/>
              <w:ind w:left="567"/>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trek-, last- of rijdieren en vee;</w:t>
            </w:r>
          </w:p>
          <w:p w14:paraId="1FB76A06" w14:textId="656AD779" w:rsidR="001813CD" w:rsidRPr="001813CD" w:rsidRDefault="001813CD" w:rsidP="001813CD">
            <w:pPr>
              <w:pStyle w:val="DOt"/>
              <w:numPr>
                <w:ilvl w:val="0"/>
                <w:numId w:val="1"/>
              </w:numPr>
              <w:spacing w:line="240" w:lineRule="auto"/>
              <w:ind w:left="567"/>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rijwielen, brom- en snorfietsen of motorrijwielen en motorvoertuigen</w:t>
            </w:r>
          </w:p>
          <w:p w14:paraId="5A6B20F9"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 xml:space="preserve">Dit verbod geldt niet voor elektrische rolstoelen of rolwagens voor personen met een beperkte mobiliteit, noch voor fietsen, skateboards, </w:t>
            </w:r>
            <w:proofErr w:type="spellStart"/>
            <w:r w:rsidRPr="001813CD">
              <w:rPr>
                <w:rFonts w:ascii="Calibri" w:hAnsi="Calibri" w:cs="Calibri"/>
                <w:color w:val="000000"/>
                <w:sz w:val="22"/>
                <w:szCs w:val="22"/>
                <w:shd w:val="clear" w:color="auto" w:fill="FFFFFF"/>
              </w:rPr>
              <w:t>inline</w:t>
            </w:r>
            <w:proofErr w:type="spellEnd"/>
            <w:r w:rsidRPr="001813CD">
              <w:rPr>
                <w:rFonts w:ascii="Calibri" w:hAnsi="Calibri" w:cs="Calibri"/>
                <w:color w:val="000000"/>
                <w:sz w:val="22"/>
                <w:szCs w:val="22"/>
                <w:shd w:val="clear" w:color="auto" w:fill="FFFFFF"/>
              </w:rPr>
              <w:t xml:space="preserve">-skates voor zover er hiervoor een parcours voorzien is op het terrein. </w:t>
            </w:r>
          </w:p>
          <w:p w14:paraId="7AE63B10"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5ADCE485" w14:textId="57372DD5"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§2. Speel- en buurtpleinen zijn elke dag toegankelijk van 9 tot 22 uur, behoudens een door de burgemeester toegestane uitzondering.</w:t>
            </w:r>
          </w:p>
          <w:p w14:paraId="347EDED3"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6737AA04" w14:textId="6D74CA39"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§3. Het is verboden zonder voorafgaande schriftelijke toelating van de burgemeester op de speel- en buurtpleinen koopwaar uit te stallen, te leuren of te verkopen.</w:t>
            </w:r>
          </w:p>
          <w:p w14:paraId="5D824447" w14:textId="77777777"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§4. Het is verboden om alcoholhoudende dranken mee te brengen of te consumeren op de speel- en buurtpleinen, behoudens een door de burgemeester toegestane uitzondering.</w:t>
            </w:r>
          </w:p>
          <w:p w14:paraId="1588B13F"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6982360D" w14:textId="023710B5" w:rsidR="001813CD" w:rsidRP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§5. De speeltuigen zijn uitsluitend voorbehouden aan kinderen tot de leeftijd van 12 jaar, behoudens andersluidende leeftijdsaanduidingen.</w:t>
            </w:r>
          </w:p>
          <w:p w14:paraId="1C13B5C2" w14:textId="77777777" w:rsidR="008849DC" w:rsidRDefault="008849DC" w:rsidP="001813CD">
            <w:pPr>
              <w:pStyle w:val="DOt"/>
              <w:spacing w:line="240" w:lineRule="auto"/>
              <w:rPr>
                <w:rFonts w:ascii="Calibri" w:hAnsi="Calibri" w:cs="Calibri"/>
                <w:color w:val="000000"/>
                <w:sz w:val="22"/>
                <w:szCs w:val="22"/>
                <w:shd w:val="clear" w:color="auto" w:fill="FFFFFF"/>
              </w:rPr>
            </w:pPr>
          </w:p>
          <w:p w14:paraId="48A69B2C" w14:textId="380467ED" w:rsidR="001813CD" w:rsidRDefault="001813CD" w:rsidP="001813CD">
            <w:pPr>
              <w:pStyle w:val="DOt"/>
              <w:spacing w:line="240" w:lineRule="auto"/>
              <w:rPr>
                <w:rFonts w:ascii="Calibri" w:hAnsi="Calibri" w:cs="Calibri"/>
                <w:color w:val="000000"/>
                <w:sz w:val="22"/>
                <w:szCs w:val="22"/>
                <w:shd w:val="clear" w:color="auto" w:fill="FFFFFF"/>
              </w:rPr>
            </w:pPr>
            <w:r w:rsidRPr="001813CD">
              <w:rPr>
                <w:rFonts w:ascii="Calibri" w:hAnsi="Calibri" w:cs="Calibri"/>
                <w:color w:val="000000"/>
                <w:sz w:val="22"/>
                <w:szCs w:val="22"/>
                <w:shd w:val="clear" w:color="auto" w:fill="FFFFFF"/>
              </w:rPr>
              <w:t>§6. Als speel- of buurtplein wordt beschouwd de terreinen als dusdanig bepaald in het gemeentelijk reglement.</w:t>
            </w:r>
          </w:p>
          <w:p w14:paraId="77AF20FD" w14:textId="0D1A6523" w:rsidR="00BD5C74" w:rsidRPr="00247B50" w:rsidRDefault="00BD5C74" w:rsidP="001813CD">
            <w:pPr>
              <w:pStyle w:val="DOt"/>
              <w:spacing w:line="240" w:lineRule="auto"/>
              <w:rPr>
                <w:rFonts w:ascii="Calibri" w:hAnsi="Calibri" w:cs="Calibri"/>
                <w:color w:val="000000"/>
                <w:sz w:val="22"/>
                <w:szCs w:val="22"/>
                <w:shd w:val="clear" w:color="auto" w:fill="FFFFFF"/>
              </w:rPr>
            </w:pPr>
          </w:p>
        </w:tc>
      </w:tr>
    </w:tbl>
    <w:p w14:paraId="76ADFAE1" w14:textId="52FA80FE" w:rsidR="00BD5C74" w:rsidRPr="001813CD" w:rsidRDefault="00BD5C74" w:rsidP="00BD5C74">
      <w:pPr>
        <w:pStyle w:val="titel2"/>
        <w:spacing w:before="0" w:after="120"/>
        <w:rPr>
          <w:b/>
          <w:bCs w:val="0"/>
          <w:sz w:val="22"/>
          <w:szCs w:val="22"/>
        </w:rPr>
      </w:pPr>
      <w:bookmarkStart w:id="14" w:name="_Toc53406836"/>
      <w:r w:rsidRPr="00BD5C74">
        <w:rPr>
          <w:b/>
          <w:bCs w:val="0"/>
          <w:sz w:val="22"/>
          <w:szCs w:val="22"/>
        </w:rPr>
        <w:lastRenderedPageBreak/>
        <w:t>Afdeling 10: Parken</w:t>
      </w:r>
      <w:bookmarkEnd w:id="14"/>
    </w:p>
    <w:tbl>
      <w:tblPr>
        <w:tblW w:w="0" w:type="auto"/>
        <w:tblLook w:val="01E0" w:firstRow="1" w:lastRow="1" w:firstColumn="1" w:lastColumn="1" w:noHBand="0" w:noVBand="0"/>
      </w:tblPr>
      <w:tblGrid>
        <w:gridCol w:w="1312"/>
        <w:gridCol w:w="7758"/>
      </w:tblGrid>
      <w:tr w:rsidR="001813CD" w14:paraId="32D29CC2" w14:textId="77777777" w:rsidTr="00F4782D">
        <w:tc>
          <w:tcPr>
            <w:tcW w:w="1312" w:type="dxa"/>
          </w:tcPr>
          <w:p w14:paraId="525A02E8" w14:textId="77777777" w:rsidR="001813CD" w:rsidRPr="00D1258D" w:rsidRDefault="001813CD" w:rsidP="00F4782D">
            <w:pPr>
              <w:pStyle w:val="Kop7"/>
              <w:numPr>
                <w:ilvl w:val="0"/>
                <w:numId w:val="2"/>
              </w:numPr>
              <w:jc w:val="both"/>
            </w:pPr>
          </w:p>
        </w:tc>
        <w:tc>
          <w:tcPr>
            <w:tcW w:w="7758" w:type="dxa"/>
          </w:tcPr>
          <w:p w14:paraId="6E0944E3" w14:textId="0CF4804C" w:rsidR="00BD5C74" w:rsidRPr="008849DC" w:rsidRDefault="00BD5C74" w:rsidP="00BD5C74">
            <w:pPr>
              <w:pStyle w:val="DOt"/>
              <w:spacing w:line="240" w:lineRule="auto"/>
              <w:rPr>
                <w:rFonts w:ascii="Calibri" w:hAnsi="Calibri" w:cs="Calibri"/>
                <w:strike/>
                <w:color w:val="000000"/>
                <w:sz w:val="22"/>
                <w:szCs w:val="22"/>
                <w:shd w:val="clear" w:color="auto" w:fill="FFFFFF"/>
              </w:rPr>
            </w:pPr>
            <w:r w:rsidRPr="00BD5C74">
              <w:rPr>
                <w:rFonts w:ascii="Calibri" w:hAnsi="Calibri" w:cs="Calibri"/>
                <w:color w:val="000000"/>
                <w:sz w:val="22"/>
                <w:szCs w:val="22"/>
                <w:shd w:val="clear" w:color="auto" w:fill="FFFFFF"/>
              </w:rPr>
              <w:t xml:space="preserve">§1. </w:t>
            </w:r>
            <w:r w:rsidR="00753202" w:rsidRPr="008849DC">
              <w:rPr>
                <w:rFonts w:ascii="Calibri" w:hAnsi="Calibri" w:cs="Calibri"/>
                <w:color w:val="000000"/>
                <w:sz w:val="22"/>
                <w:szCs w:val="22"/>
                <w:shd w:val="clear" w:color="auto" w:fill="FFFFFF"/>
              </w:rPr>
              <w:t xml:space="preserve">Het is verboden </w:t>
            </w:r>
            <w:r w:rsidR="001125FB" w:rsidRPr="008849DC">
              <w:rPr>
                <w:rFonts w:ascii="Calibri" w:hAnsi="Calibri" w:cs="Calibri"/>
                <w:color w:val="000000"/>
                <w:sz w:val="22"/>
                <w:szCs w:val="22"/>
                <w:shd w:val="clear" w:color="auto" w:fill="FFFFFF"/>
              </w:rPr>
              <w:t>om de bomen, struiken, bloemen</w:t>
            </w:r>
            <w:r w:rsidR="00B22CC9" w:rsidRPr="008849DC">
              <w:rPr>
                <w:rFonts w:ascii="Calibri" w:hAnsi="Calibri" w:cs="Calibri"/>
                <w:color w:val="000000"/>
                <w:sz w:val="22"/>
                <w:szCs w:val="22"/>
                <w:shd w:val="clear" w:color="auto" w:fill="FFFFFF"/>
              </w:rPr>
              <w:t xml:space="preserve">, planten, vruchten en materiaal die zich in publieke parken </w:t>
            </w:r>
            <w:r w:rsidR="005B00EB" w:rsidRPr="008849DC">
              <w:rPr>
                <w:rFonts w:ascii="Calibri" w:hAnsi="Calibri" w:cs="Calibri"/>
                <w:color w:val="000000"/>
                <w:sz w:val="22"/>
                <w:szCs w:val="22"/>
                <w:shd w:val="clear" w:color="auto" w:fill="FFFFFF"/>
              </w:rPr>
              <w:t xml:space="preserve">bevinden en groenvoorzieningen en aanplantingen die door de gemeente </w:t>
            </w:r>
            <w:r w:rsidR="00F87291" w:rsidRPr="008849DC">
              <w:rPr>
                <w:rFonts w:ascii="Calibri" w:hAnsi="Calibri" w:cs="Calibri"/>
                <w:color w:val="000000"/>
                <w:sz w:val="22"/>
                <w:szCs w:val="22"/>
                <w:shd w:val="clear" w:color="auto" w:fill="FFFFFF"/>
              </w:rPr>
              <w:t xml:space="preserve">langs de openbare weg zijn aangebracht, uit te trekken, te verwijderen, </w:t>
            </w:r>
            <w:r w:rsidR="00713F2F" w:rsidRPr="008849DC">
              <w:rPr>
                <w:rFonts w:ascii="Calibri" w:hAnsi="Calibri" w:cs="Calibri"/>
                <w:color w:val="000000"/>
                <w:sz w:val="22"/>
                <w:szCs w:val="22"/>
                <w:shd w:val="clear" w:color="auto" w:fill="FFFFFF"/>
              </w:rPr>
              <w:t>mee te nemen, te vernielen of te beschadigen.</w:t>
            </w:r>
          </w:p>
          <w:p w14:paraId="001A5326"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04738356" w14:textId="777C8C2B" w:rsidR="00A923AB" w:rsidRPr="008849DC" w:rsidRDefault="00BD5C74" w:rsidP="00BD5C74">
            <w:pPr>
              <w:pStyle w:val="DOt"/>
              <w:spacing w:line="240" w:lineRule="auto"/>
              <w:rPr>
                <w:rFonts w:ascii="Calibri" w:hAnsi="Calibri" w:cs="Calibri"/>
                <w:color w:val="000000"/>
                <w:sz w:val="22"/>
                <w:szCs w:val="22"/>
                <w:shd w:val="clear" w:color="auto" w:fill="FFFFFF"/>
              </w:rPr>
            </w:pPr>
            <w:r w:rsidRPr="008849DC">
              <w:rPr>
                <w:rFonts w:ascii="Calibri" w:hAnsi="Calibri" w:cs="Calibri"/>
                <w:color w:val="000000"/>
                <w:sz w:val="22"/>
                <w:szCs w:val="22"/>
                <w:shd w:val="clear" w:color="auto" w:fill="FFFFFF"/>
              </w:rPr>
              <w:t>§2.</w:t>
            </w:r>
            <w:r w:rsidR="00A923AB" w:rsidRPr="008849DC">
              <w:rPr>
                <w:rFonts w:ascii="Calibri" w:hAnsi="Calibri" w:cs="Calibri"/>
                <w:color w:val="000000"/>
                <w:sz w:val="22"/>
                <w:szCs w:val="22"/>
                <w:shd w:val="clear" w:color="auto" w:fill="FFFFFF"/>
              </w:rPr>
              <w:t xml:space="preserve">Het is verboden </w:t>
            </w:r>
            <w:r w:rsidR="00A518C9" w:rsidRPr="008849DC">
              <w:rPr>
                <w:rFonts w:ascii="Calibri" w:hAnsi="Calibri" w:cs="Calibri"/>
                <w:color w:val="000000"/>
                <w:sz w:val="22"/>
                <w:szCs w:val="22"/>
                <w:shd w:val="clear" w:color="auto" w:fill="FFFFFF"/>
              </w:rPr>
              <w:t xml:space="preserve">de publieke parken te betreden met: </w:t>
            </w:r>
            <w:r w:rsidRPr="008849DC">
              <w:rPr>
                <w:rFonts w:ascii="Calibri" w:hAnsi="Calibri" w:cs="Calibri"/>
                <w:color w:val="000000"/>
                <w:sz w:val="22"/>
                <w:szCs w:val="22"/>
                <w:shd w:val="clear" w:color="auto" w:fill="FFFFFF"/>
              </w:rPr>
              <w:t xml:space="preserve"> </w:t>
            </w:r>
          </w:p>
          <w:p w14:paraId="6B7BCA40" w14:textId="54B858FB" w:rsidR="00BD5C74" w:rsidRPr="00BD5C74" w:rsidRDefault="00BD5C74" w:rsidP="00BD5C74">
            <w:pPr>
              <w:pStyle w:val="DOt"/>
              <w:numPr>
                <w:ilvl w:val="0"/>
                <w:numId w:val="1"/>
              </w:numPr>
              <w:spacing w:line="240" w:lineRule="auto"/>
              <w:ind w:left="567"/>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trek-, last- of rijdieren en vee;</w:t>
            </w:r>
          </w:p>
          <w:p w14:paraId="070AF7A8" w14:textId="3FB68B5F" w:rsidR="00BD5C74" w:rsidRPr="00BD5C74" w:rsidRDefault="00BD5C74" w:rsidP="00BD5C74">
            <w:pPr>
              <w:pStyle w:val="DOt"/>
              <w:numPr>
                <w:ilvl w:val="0"/>
                <w:numId w:val="1"/>
              </w:numPr>
              <w:spacing w:line="240" w:lineRule="auto"/>
              <w:ind w:left="567"/>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brom- en snorfietsen of motorrijwielen en motorvoertuigen</w:t>
            </w:r>
          </w:p>
          <w:p w14:paraId="4ACBABFE" w14:textId="77777777"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Dit verbod geldt niet voor elektrische rolstoelen of rolwagens voor personen met een beperkte mobiliteit.  </w:t>
            </w:r>
          </w:p>
          <w:p w14:paraId="0291FF73" w14:textId="77777777"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Voetgangers mogen geen bromfiets of motor aan de hand geleiden. Deze voertuigen blijven aan de rand van het park. </w:t>
            </w:r>
          </w:p>
          <w:p w14:paraId="331DB947"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36019FE4" w14:textId="1AEA8C86"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§3. De honden dienen zodanig aan de leiband gehouden te worden zodat ze de bloemenperken niet kunnen betreden.</w:t>
            </w:r>
          </w:p>
          <w:p w14:paraId="07EC2C33"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775FC1BF" w14:textId="1659A3C3"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§4. De bloemenperken, borders en alle andere beplantingen mogen door het publiek niet  beschadigd worden.</w:t>
            </w:r>
          </w:p>
          <w:p w14:paraId="5E561883"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2F98BE04" w14:textId="0A684CC7"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§5. Het is verboden binnen de parken, bloemen of vruchten te plukken. </w:t>
            </w:r>
          </w:p>
          <w:p w14:paraId="2825A52B"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11BE5C39" w14:textId="0E77E1FF"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§6. Het is verboden bomen, banken en voorwerpen, aangebracht door de gemeente, te beschadigen of te verplaatsen.</w:t>
            </w:r>
          </w:p>
          <w:p w14:paraId="34416A7D"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4EE4B619" w14:textId="473E1892"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§7. Het is verboden te vissen in de parkvijvers.</w:t>
            </w:r>
          </w:p>
          <w:p w14:paraId="0B1888C9"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372AAA2F" w14:textId="4C9F01E5" w:rsid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§8. Het is verboden te zwemmen in stilstaande waters en parkvijvers.</w:t>
            </w:r>
          </w:p>
          <w:p w14:paraId="1D3D6610" w14:textId="77777777" w:rsidR="008849DC" w:rsidRDefault="008849DC" w:rsidP="00BD5C74">
            <w:pPr>
              <w:pStyle w:val="DOt"/>
              <w:spacing w:line="240" w:lineRule="auto"/>
              <w:rPr>
                <w:rFonts w:ascii="Calibri" w:hAnsi="Calibri" w:cs="Calibri"/>
                <w:color w:val="000000"/>
                <w:sz w:val="22"/>
                <w:szCs w:val="22"/>
                <w:highlight w:val="yellow"/>
                <w:shd w:val="clear" w:color="auto" w:fill="FFFFFF"/>
              </w:rPr>
            </w:pPr>
          </w:p>
          <w:p w14:paraId="3E5C4C6E" w14:textId="78666179" w:rsidR="006364E2" w:rsidRPr="00BD5C74" w:rsidRDefault="006364E2" w:rsidP="00BD5C74">
            <w:pPr>
              <w:pStyle w:val="DOt"/>
              <w:spacing w:line="240" w:lineRule="auto"/>
              <w:rPr>
                <w:rFonts w:ascii="Calibri" w:hAnsi="Calibri" w:cs="Calibri"/>
                <w:color w:val="000000"/>
                <w:sz w:val="22"/>
                <w:szCs w:val="22"/>
                <w:shd w:val="clear" w:color="auto" w:fill="FFFFFF"/>
              </w:rPr>
            </w:pPr>
            <w:r w:rsidRPr="008849DC">
              <w:rPr>
                <w:rFonts w:ascii="Calibri" w:hAnsi="Calibri" w:cs="Calibri"/>
                <w:color w:val="000000"/>
                <w:sz w:val="22"/>
                <w:szCs w:val="22"/>
                <w:shd w:val="clear" w:color="auto" w:fill="FFFFFF"/>
              </w:rPr>
              <w:t>§9. Het is verboden om vuur te stoken of barbecue aan te maken</w:t>
            </w:r>
            <w:r w:rsidR="00E046C1" w:rsidRPr="008849DC">
              <w:rPr>
                <w:rFonts w:ascii="Calibri" w:hAnsi="Calibri" w:cs="Calibri"/>
                <w:color w:val="000000"/>
                <w:sz w:val="22"/>
                <w:szCs w:val="22"/>
                <w:shd w:val="clear" w:color="auto" w:fill="FFFFFF"/>
              </w:rPr>
              <w:t xml:space="preserve"> in publieke parken </w:t>
            </w:r>
            <w:r w:rsidRPr="008849DC">
              <w:rPr>
                <w:rFonts w:ascii="Calibri" w:hAnsi="Calibri" w:cs="Calibri"/>
                <w:color w:val="000000"/>
                <w:sz w:val="22"/>
                <w:szCs w:val="22"/>
                <w:shd w:val="clear" w:color="auto" w:fill="FFFFFF"/>
              </w:rPr>
              <w:t>behoudens toelating door de burgemeester.</w:t>
            </w:r>
            <w:r>
              <w:rPr>
                <w:rFonts w:ascii="Calibri" w:hAnsi="Calibri" w:cs="Calibri"/>
                <w:color w:val="000000"/>
                <w:sz w:val="22"/>
                <w:szCs w:val="22"/>
                <w:shd w:val="clear" w:color="auto" w:fill="FFFFFF"/>
              </w:rPr>
              <w:t xml:space="preserve"> </w:t>
            </w:r>
          </w:p>
          <w:p w14:paraId="155EFEEC" w14:textId="77777777" w:rsidR="008849DC" w:rsidRDefault="008849DC" w:rsidP="00BD5C74">
            <w:pPr>
              <w:pStyle w:val="DOt"/>
              <w:spacing w:line="240" w:lineRule="auto"/>
              <w:rPr>
                <w:rFonts w:ascii="Calibri" w:hAnsi="Calibri" w:cs="Calibri"/>
                <w:color w:val="000000"/>
                <w:sz w:val="22"/>
                <w:szCs w:val="22"/>
                <w:shd w:val="clear" w:color="auto" w:fill="FFFFFF"/>
              </w:rPr>
            </w:pPr>
          </w:p>
          <w:p w14:paraId="7ACFA363" w14:textId="578145C8" w:rsidR="00BD5C74" w:rsidRPr="00BD5C74" w:rsidRDefault="00BD5C74" w:rsidP="00BD5C74">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w:t>
            </w:r>
            <w:r w:rsidR="006364E2">
              <w:rPr>
                <w:rFonts w:ascii="Calibri" w:hAnsi="Calibri" w:cs="Calibri"/>
                <w:color w:val="000000"/>
                <w:sz w:val="22"/>
                <w:szCs w:val="22"/>
                <w:shd w:val="clear" w:color="auto" w:fill="FFFFFF"/>
              </w:rPr>
              <w:t>10.</w:t>
            </w:r>
            <w:r w:rsidRPr="00BD5C74">
              <w:rPr>
                <w:rFonts w:ascii="Calibri" w:hAnsi="Calibri" w:cs="Calibri"/>
                <w:color w:val="000000"/>
                <w:sz w:val="22"/>
                <w:szCs w:val="22"/>
                <w:shd w:val="clear" w:color="auto" w:fill="FFFFFF"/>
              </w:rPr>
              <w:t xml:space="preserve"> Als park wordt beschouwd de parken zoals bepaald in het gemeentelijk reglement. </w:t>
            </w:r>
          </w:p>
          <w:p w14:paraId="25792023" w14:textId="77777777" w:rsidR="001813CD" w:rsidRPr="00247B50" w:rsidRDefault="001813CD" w:rsidP="00F4782D">
            <w:pPr>
              <w:pStyle w:val="DOt"/>
              <w:spacing w:line="240" w:lineRule="auto"/>
              <w:rPr>
                <w:rFonts w:ascii="Calibri" w:hAnsi="Calibri" w:cs="Calibri"/>
                <w:color w:val="000000"/>
                <w:sz w:val="22"/>
                <w:szCs w:val="22"/>
                <w:shd w:val="clear" w:color="auto" w:fill="FFFFFF"/>
              </w:rPr>
            </w:pPr>
          </w:p>
        </w:tc>
      </w:tr>
      <w:tr w:rsidR="00A923AB" w14:paraId="11E576CA" w14:textId="77777777" w:rsidTr="00F4782D">
        <w:tc>
          <w:tcPr>
            <w:tcW w:w="1312" w:type="dxa"/>
          </w:tcPr>
          <w:p w14:paraId="281FAEB3" w14:textId="77777777" w:rsidR="00A923AB" w:rsidRPr="00D1258D" w:rsidRDefault="00A923AB" w:rsidP="00537D0B">
            <w:pPr>
              <w:pStyle w:val="Kop7"/>
              <w:jc w:val="both"/>
            </w:pPr>
          </w:p>
        </w:tc>
        <w:tc>
          <w:tcPr>
            <w:tcW w:w="7758" w:type="dxa"/>
          </w:tcPr>
          <w:p w14:paraId="627DDF1E" w14:textId="77777777" w:rsidR="00A923AB" w:rsidRPr="00BD5C74" w:rsidRDefault="00A923AB" w:rsidP="00BD5C74">
            <w:pPr>
              <w:pStyle w:val="DOt"/>
              <w:spacing w:line="240" w:lineRule="auto"/>
              <w:rPr>
                <w:rFonts w:ascii="Calibri" w:hAnsi="Calibri" w:cs="Calibri"/>
                <w:color w:val="000000"/>
                <w:sz w:val="22"/>
                <w:szCs w:val="22"/>
                <w:shd w:val="clear" w:color="auto" w:fill="FFFFFF"/>
              </w:rPr>
            </w:pPr>
          </w:p>
        </w:tc>
      </w:tr>
      <w:tr w:rsidR="00A923AB" w14:paraId="4DBB0834" w14:textId="77777777" w:rsidTr="00F4782D">
        <w:tc>
          <w:tcPr>
            <w:tcW w:w="1312" w:type="dxa"/>
          </w:tcPr>
          <w:p w14:paraId="7EB7C77D" w14:textId="77777777" w:rsidR="00A923AB" w:rsidRPr="00D1258D" w:rsidRDefault="00A923AB" w:rsidP="00537D0B">
            <w:pPr>
              <w:pStyle w:val="Kop7"/>
              <w:jc w:val="both"/>
            </w:pPr>
          </w:p>
        </w:tc>
        <w:tc>
          <w:tcPr>
            <w:tcW w:w="7758" w:type="dxa"/>
          </w:tcPr>
          <w:p w14:paraId="6B6CF334" w14:textId="77777777" w:rsidR="00A923AB" w:rsidRPr="00BD5C74" w:rsidRDefault="00A923AB" w:rsidP="00BD5C74">
            <w:pPr>
              <w:pStyle w:val="DOt"/>
              <w:spacing w:line="240" w:lineRule="auto"/>
              <w:rPr>
                <w:rFonts w:ascii="Calibri" w:hAnsi="Calibri" w:cs="Calibri"/>
                <w:color w:val="000000"/>
                <w:sz w:val="22"/>
                <w:szCs w:val="22"/>
                <w:shd w:val="clear" w:color="auto" w:fill="FFFFFF"/>
              </w:rPr>
            </w:pPr>
          </w:p>
        </w:tc>
      </w:tr>
      <w:tr w:rsidR="00A923AB" w14:paraId="4B0BACF1" w14:textId="77777777" w:rsidTr="00F4782D">
        <w:tc>
          <w:tcPr>
            <w:tcW w:w="1312" w:type="dxa"/>
          </w:tcPr>
          <w:p w14:paraId="45AC6532" w14:textId="77777777" w:rsidR="00A923AB" w:rsidRPr="00D1258D" w:rsidRDefault="00A923AB" w:rsidP="00537D0B">
            <w:pPr>
              <w:pStyle w:val="Kop7"/>
              <w:jc w:val="both"/>
            </w:pPr>
          </w:p>
        </w:tc>
        <w:tc>
          <w:tcPr>
            <w:tcW w:w="7758" w:type="dxa"/>
          </w:tcPr>
          <w:p w14:paraId="01B2FFCB" w14:textId="77777777" w:rsidR="00A923AB" w:rsidRPr="00BD5C74" w:rsidRDefault="00A923AB" w:rsidP="00BD5C74">
            <w:pPr>
              <w:pStyle w:val="DOt"/>
              <w:spacing w:line="240" w:lineRule="auto"/>
              <w:rPr>
                <w:rFonts w:ascii="Calibri" w:hAnsi="Calibri" w:cs="Calibri"/>
                <w:color w:val="000000"/>
                <w:sz w:val="22"/>
                <w:szCs w:val="22"/>
                <w:shd w:val="clear" w:color="auto" w:fill="FFFFFF"/>
              </w:rPr>
            </w:pPr>
          </w:p>
        </w:tc>
      </w:tr>
    </w:tbl>
    <w:p w14:paraId="1AF0FF1F" w14:textId="17E99166" w:rsidR="00BD5C74" w:rsidRPr="001813CD" w:rsidRDefault="00BD5C74" w:rsidP="00BD5C74">
      <w:pPr>
        <w:pStyle w:val="titel2"/>
        <w:spacing w:before="0" w:after="120"/>
        <w:rPr>
          <w:b/>
          <w:bCs w:val="0"/>
          <w:sz w:val="22"/>
          <w:szCs w:val="22"/>
        </w:rPr>
      </w:pPr>
      <w:bookmarkStart w:id="15" w:name="_Toc53406837"/>
      <w:r w:rsidRPr="00BD5C74">
        <w:rPr>
          <w:b/>
          <w:bCs w:val="0"/>
          <w:sz w:val="22"/>
          <w:szCs w:val="22"/>
        </w:rPr>
        <w:lastRenderedPageBreak/>
        <w:t xml:space="preserve">Afdeling 11: </w:t>
      </w:r>
      <w:proofErr w:type="spellStart"/>
      <w:r w:rsidRPr="00BD5C74">
        <w:rPr>
          <w:b/>
          <w:bCs w:val="0"/>
          <w:sz w:val="22"/>
          <w:szCs w:val="22"/>
        </w:rPr>
        <w:t>Afvalgerelateerde</w:t>
      </w:r>
      <w:proofErr w:type="spellEnd"/>
      <w:r w:rsidRPr="00BD5C74">
        <w:rPr>
          <w:b/>
          <w:bCs w:val="0"/>
          <w:sz w:val="22"/>
          <w:szCs w:val="22"/>
        </w:rPr>
        <w:t xml:space="preserve"> kleine vormen van openbare overlast</w:t>
      </w:r>
      <w:bookmarkEnd w:id="15"/>
    </w:p>
    <w:tbl>
      <w:tblPr>
        <w:tblW w:w="0" w:type="auto"/>
        <w:tblLook w:val="01E0" w:firstRow="1" w:lastRow="1" w:firstColumn="1" w:lastColumn="1" w:noHBand="0" w:noVBand="0"/>
      </w:tblPr>
      <w:tblGrid>
        <w:gridCol w:w="1312"/>
        <w:gridCol w:w="7758"/>
      </w:tblGrid>
      <w:tr w:rsidR="00D6557A" w14:paraId="3C4D021F" w14:textId="77777777" w:rsidTr="00F4782D">
        <w:tc>
          <w:tcPr>
            <w:tcW w:w="1312" w:type="dxa"/>
          </w:tcPr>
          <w:p w14:paraId="776ED4ED" w14:textId="77777777" w:rsidR="00D6557A" w:rsidRPr="00D1258D" w:rsidRDefault="00D6557A" w:rsidP="00D6557A">
            <w:pPr>
              <w:pStyle w:val="Kop7"/>
              <w:numPr>
                <w:ilvl w:val="0"/>
                <w:numId w:val="2"/>
              </w:numPr>
              <w:jc w:val="both"/>
            </w:pPr>
          </w:p>
        </w:tc>
        <w:tc>
          <w:tcPr>
            <w:tcW w:w="7758" w:type="dxa"/>
          </w:tcPr>
          <w:p w14:paraId="107C8638" w14:textId="77777777"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§1. Het is verboden </w:t>
            </w:r>
            <w:proofErr w:type="spellStart"/>
            <w:r w:rsidRPr="00BD5C74">
              <w:rPr>
                <w:rFonts w:ascii="Calibri" w:hAnsi="Calibri" w:cs="Calibri"/>
                <w:color w:val="000000"/>
                <w:sz w:val="22"/>
                <w:szCs w:val="22"/>
                <w:shd w:val="clear" w:color="auto" w:fill="FFFFFF"/>
              </w:rPr>
              <w:t>afvalgerelateerde</w:t>
            </w:r>
            <w:proofErr w:type="spellEnd"/>
            <w:r w:rsidRPr="00BD5C74">
              <w:rPr>
                <w:rFonts w:ascii="Calibri" w:hAnsi="Calibri" w:cs="Calibri"/>
                <w:color w:val="000000"/>
                <w:sz w:val="22"/>
                <w:szCs w:val="22"/>
                <w:shd w:val="clear" w:color="auto" w:fill="FFFFFF"/>
              </w:rPr>
              <w:t xml:space="preserve"> kleine vormen van openbare overlast te plegen.</w:t>
            </w:r>
          </w:p>
          <w:p w14:paraId="601CA50B" w14:textId="77777777" w:rsidR="004F049B" w:rsidRDefault="004F049B" w:rsidP="00D6557A">
            <w:pPr>
              <w:pStyle w:val="DOt"/>
              <w:spacing w:line="240" w:lineRule="auto"/>
              <w:rPr>
                <w:rFonts w:ascii="Calibri" w:hAnsi="Calibri" w:cs="Calibri"/>
                <w:color w:val="000000"/>
                <w:sz w:val="22"/>
                <w:szCs w:val="22"/>
                <w:shd w:val="clear" w:color="auto" w:fill="FFFFFF"/>
              </w:rPr>
            </w:pPr>
          </w:p>
          <w:p w14:paraId="1435BD21" w14:textId="5A9378FE"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§2. Onder </w:t>
            </w:r>
            <w:proofErr w:type="spellStart"/>
            <w:r w:rsidRPr="00BD5C74">
              <w:rPr>
                <w:rFonts w:ascii="Calibri" w:hAnsi="Calibri" w:cs="Calibri"/>
                <w:color w:val="000000"/>
                <w:sz w:val="22"/>
                <w:szCs w:val="22"/>
                <w:shd w:val="clear" w:color="auto" w:fill="FFFFFF"/>
              </w:rPr>
              <w:t>afvalgerelateerde</w:t>
            </w:r>
            <w:proofErr w:type="spellEnd"/>
            <w:r w:rsidRPr="00BD5C74">
              <w:rPr>
                <w:rFonts w:ascii="Calibri" w:hAnsi="Calibri" w:cs="Calibri"/>
                <w:color w:val="000000"/>
                <w:sz w:val="22"/>
                <w:szCs w:val="22"/>
                <w:shd w:val="clear" w:color="auto" w:fill="FFFFFF"/>
              </w:rPr>
              <w:t xml:space="preserve"> kleine vormen van openbare overlast dient te worden begrepen: het vervuilen van de openbare weg en plaatsen die voor het publiek toegankelijk zijn, alsook het niet naleven van de inzamelregels voor huishoudelijk afval. Zonder exhaustief te zijn wordt hieronder onder meer begrepen : het achterlaten van zwerfvuil, sluikstorten,  geur- en/of rookhinder door het verbranden van afval</w:t>
            </w:r>
            <w:r>
              <w:rPr>
                <w:rFonts w:ascii="Calibri" w:hAnsi="Calibri" w:cs="Calibri"/>
                <w:color w:val="000000"/>
                <w:sz w:val="22"/>
                <w:szCs w:val="22"/>
                <w:shd w:val="clear" w:color="auto" w:fill="FFFFFF"/>
              </w:rPr>
              <w:t>.</w:t>
            </w:r>
            <w:r w:rsidRPr="00BD5C74">
              <w:rPr>
                <w:rFonts w:ascii="Calibri" w:hAnsi="Calibri" w:cs="Calibri"/>
                <w:color w:val="000000"/>
                <w:sz w:val="22"/>
                <w:szCs w:val="22"/>
                <w:shd w:val="clear" w:color="auto" w:fill="FFFFFF"/>
              </w:rPr>
              <w:t xml:space="preserve"> </w:t>
            </w:r>
          </w:p>
          <w:p w14:paraId="4E34CC6E" w14:textId="77777777" w:rsidR="004F049B" w:rsidRDefault="004F049B" w:rsidP="00D6557A">
            <w:pPr>
              <w:pStyle w:val="DOt"/>
              <w:spacing w:line="240" w:lineRule="auto"/>
              <w:rPr>
                <w:rFonts w:ascii="Calibri" w:hAnsi="Calibri" w:cs="Calibri"/>
                <w:color w:val="000000"/>
                <w:sz w:val="22"/>
                <w:szCs w:val="22"/>
                <w:shd w:val="clear" w:color="auto" w:fill="FFFFFF"/>
              </w:rPr>
            </w:pPr>
          </w:p>
          <w:p w14:paraId="6CA569F6" w14:textId="45F474E2"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§3. In de straatvuilbakjes mag uitsluitend afval van ter plekke geconsumeerde </w:t>
            </w:r>
            <w:r w:rsidR="00D97258">
              <w:rPr>
                <w:rFonts w:ascii="Calibri" w:hAnsi="Calibri" w:cs="Calibri"/>
                <w:color w:val="000000"/>
                <w:sz w:val="22"/>
                <w:szCs w:val="22"/>
                <w:shd w:val="clear" w:color="auto" w:fill="FFFFFF"/>
              </w:rPr>
              <w:t xml:space="preserve">of </w:t>
            </w:r>
            <w:r w:rsidR="00D3654D" w:rsidRPr="004F049B">
              <w:rPr>
                <w:rFonts w:ascii="Calibri" w:hAnsi="Calibri" w:cs="Calibri"/>
                <w:color w:val="000000"/>
                <w:sz w:val="22"/>
                <w:szCs w:val="22"/>
                <w:shd w:val="clear" w:color="auto" w:fill="FFFFFF"/>
              </w:rPr>
              <w:t>gebruikte</w:t>
            </w:r>
            <w:r w:rsidR="00D3654D">
              <w:rPr>
                <w:rFonts w:ascii="Calibri" w:hAnsi="Calibri" w:cs="Calibri"/>
                <w:color w:val="000000"/>
                <w:sz w:val="22"/>
                <w:szCs w:val="22"/>
                <w:shd w:val="clear" w:color="auto" w:fill="FFFFFF"/>
              </w:rPr>
              <w:t xml:space="preserve"> </w:t>
            </w:r>
            <w:r w:rsidRPr="00BD5C74">
              <w:rPr>
                <w:rFonts w:ascii="Calibri" w:hAnsi="Calibri" w:cs="Calibri"/>
                <w:color w:val="000000"/>
                <w:sz w:val="22"/>
                <w:szCs w:val="22"/>
                <w:shd w:val="clear" w:color="auto" w:fill="FFFFFF"/>
              </w:rPr>
              <w:t xml:space="preserve">producten worden gedeponeerd. </w:t>
            </w:r>
          </w:p>
          <w:p w14:paraId="7445FECD" w14:textId="77777777" w:rsidR="00D6557A" w:rsidRPr="00247B50" w:rsidRDefault="00D6557A" w:rsidP="00D6557A">
            <w:pPr>
              <w:pStyle w:val="DOt"/>
              <w:spacing w:line="240" w:lineRule="auto"/>
              <w:rPr>
                <w:rFonts w:ascii="Calibri" w:hAnsi="Calibri" w:cs="Calibri"/>
                <w:color w:val="000000"/>
                <w:sz w:val="22"/>
                <w:szCs w:val="22"/>
                <w:shd w:val="clear" w:color="auto" w:fill="FFFFFF"/>
              </w:rPr>
            </w:pPr>
          </w:p>
        </w:tc>
      </w:tr>
      <w:tr w:rsidR="00D6557A" w14:paraId="4B41A43B" w14:textId="77777777" w:rsidTr="00F4782D">
        <w:tc>
          <w:tcPr>
            <w:tcW w:w="1312" w:type="dxa"/>
          </w:tcPr>
          <w:p w14:paraId="3B0B228C" w14:textId="77777777" w:rsidR="00D6557A" w:rsidRPr="00D1258D" w:rsidRDefault="00D6557A" w:rsidP="00D6557A">
            <w:pPr>
              <w:pStyle w:val="Kop7"/>
              <w:numPr>
                <w:ilvl w:val="0"/>
                <w:numId w:val="2"/>
              </w:numPr>
              <w:jc w:val="both"/>
            </w:pPr>
          </w:p>
        </w:tc>
        <w:tc>
          <w:tcPr>
            <w:tcW w:w="7758" w:type="dxa"/>
          </w:tcPr>
          <w:p w14:paraId="65924309" w14:textId="77777777"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§1. Het is voor de </w:t>
            </w:r>
            <w:proofErr w:type="spellStart"/>
            <w:r w:rsidRPr="00BD5C74">
              <w:rPr>
                <w:rFonts w:ascii="Calibri" w:hAnsi="Calibri" w:cs="Calibri"/>
                <w:color w:val="000000"/>
                <w:sz w:val="22"/>
                <w:szCs w:val="22"/>
                <w:shd w:val="clear" w:color="auto" w:fill="FFFFFF"/>
              </w:rPr>
              <w:t>bedelers</w:t>
            </w:r>
            <w:proofErr w:type="spellEnd"/>
            <w:r w:rsidRPr="00BD5C74">
              <w:rPr>
                <w:rFonts w:ascii="Calibri" w:hAnsi="Calibri" w:cs="Calibri"/>
                <w:color w:val="000000"/>
                <w:sz w:val="22"/>
                <w:szCs w:val="22"/>
                <w:shd w:val="clear" w:color="auto" w:fill="FFFFFF"/>
              </w:rPr>
              <w:t xml:space="preserve"> van reclamedrukwerk verboden reclamedrukwerk te bedelen in leegstaande panden of in brievenbussen met de sticker “geen reclame”.</w:t>
            </w:r>
          </w:p>
          <w:p w14:paraId="372296FF" w14:textId="77777777"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§2. Het is verboden flyers, strooibiljetten en reclamekaartjes te plaatsen achter ruitenwissers of langs de ruiten van voertuigen.</w:t>
            </w:r>
          </w:p>
          <w:p w14:paraId="45078F9A" w14:textId="77777777"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§3. Naast het betalen van de administratieve boete zal degene die dit artikel overtreedt het reclamedrukwerk, de flyers, strooibiljetten en reclamekaartjes opruimen, zo niet kan ambtshalve worden overgegaan tot de opruiming ervan op kosten van de overtreder.</w:t>
            </w:r>
          </w:p>
          <w:p w14:paraId="6DFAD81C" w14:textId="77777777" w:rsidR="00D6557A" w:rsidRPr="00247B50" w:rsidRDefault="00D6557A" w:rsidP="00D6557A">
            <w:pPr>
              <w:pStyle w:val="DOt"/>
              <w:spacing w:line="240" w:lineRule="auto"/>
              <w:rPr>
                <w:rFonts w:ascii="Calibri" w:hAnsi="Calibri" w:cs="Calibri"/>
                <w:color w:val="000000"/>
                <w:sz w:val="22"/>
                <w:szCs w:val="22"/>
                <w:shd w:val="clear" w:color="auto" w:fill="FFFFFF"/>
              </w:rPr>
            </w:pPr>
          </w:p>
        </w:tc>
      </w:tr>
      <w:tr w:rsidR="00D6557A" w14:paraId="3F4B61DD" w14:textId="77777777" w:rsidTr="00F4782D">
        <w:tc>
          <w:tcPr>
            <w:tcW w:w="1312" w:type="dxa"/>
          </w:tcPr>
          <w:p w14:paraId="688548BD" w14:textId="77777777" w:rsidR="00D6557A" w:rsidRPr="00D1258D" w:rsidRDefault="00D6557A" w:rsidP="00D6557A">
            <w:pPr>
              <w:pStyle w:val="Kop7"/>
              <w:numPr>
                <w:ilvl w:val="0"/>
                <w:numId w:val="2"/>
              </w:numPr>
              <w:jc w:val="both"/>
            </w:pPr>
          </w:p>
        </w:tc>
        <w:tc>
          <w:tcPr>
            <w:tcW w:w="7758" w:type="dxa"/>
          </w:tcPr>
          <w:p w14:paraId="541C9757" w14:textId="77777777" w:rsidR="00D6557A" w:rsidRPr="00BD5C74" w:rsidRDefault="00D6557A" w:rsidP="00D6557A">
            <w:pPr>
              <w:pStyle w:val="DOt"/>
              <w:spacing w:line="240" w:lineRule="auto"/>
              <w:rPr>
                <w:rFonts w:ascii="Calibri" w:hAnsi="Calibri" w:cs="Calibri"/>
                <w:b/>
                <w:bCs/>
                <w:color w:val="000000"/>
                <w:sz w:val="22"/>
                <w:szCs w:val="22"/>
                <w:shd w:val="clear" w:color="auto" w:fill="FFFFFF"/>
              </w:rPr>
            </w:pPr>
            <w:r w:rsidRPr="00BD5C74">
              <w:rPr>
                <w:rFonts w:ascii="Calibri" w:hAnsi="Calibri" w:cs="Calibri"/>
                <w:b/>
                <w:bCs/>
                <w:color w:val="000000"/>
                <w:sz w:val="22"/>
                <w:szCs w:val="22"/>
                <w:shd w:val="clear" w:color="auto" w:fill="FFFFFF"/>
              </w:rPr>
              <w:t>Textiel</w:t>
            </w:r>
          </w:p>
          <w:p w14:paraId="67E6C8EF" w14:textId="77777777"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§1. Onder “textiel” wordt verstaan: allerlei kleding, huishoudtextiel, handtassen, lederwaren en schoeisel op voorwaarde dat dit niet sterk bevuild is.</w:t>
            </w:r>
          </w:p>
          <w:p w14:paraId="11F7F556" w14:textId="77777777" w:rsidR="004F049B" w:rsidRDefault="004F049B" w:rsidP="00D6557A">
            <w:pPr>
              <w:pStyle w:val="DOt"/>
              <w:spacing w:line="240" w:lineRule="auto"/>
              <w:rPr>
                <w:rFonts w:ascii="Calibri" w:hAnsi="Calibri" w:cs="Calibri"/>
                <w:color w:val="000000"/>
                <w:sz w:val="22"/>
                <w:szCs w:val="22"/>
                <w:shd w:val="clear" w:color="auto" w:fill="FFFFFF"/>
              </w:rPr>
            </w:pPr>
          </w:p>
          <w:p w14:paraId="1BB75AFC" w14:textId="66958ABA" w:rsidR="00D6557A" w:rsidRPr="00BD5C74"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§2. Het is verboden textiel vermeld in §1 mee te geven met de andere </w:t>
            </w:r>
            <w:r w:rsidRPr="004F049B">
              <w:rPr>
                <w:rFonts w:ascii="Calibri" w:hAnsi="Calibri" w:cs="Calibri"/>
                <w:color w:val="000000"/>
                <w:sz w:val="22"/>
                <w:szCs w:val="22"/>
                <w:shd w:val="clear" w:color="auto" w:fill="FFFFFF"/>
              </w:rPr>
              <w:t>huisvuilfracties.</w:t>
            </w:r>
          </w:p>
          <w:p w14:paraId="39EE757C" w14:textId="77777777" w:rsidR="004F049B" w:rsidRDefault="004F049B" w:rsidP="00D6557A">
            <w:pPr>
              <w:pStyle w:val="DOt"/>
              <w:spacing w:line="240" w:lineRule="auto"/>
              <w:rPr>
                <w:rFonts w:ascii="Calibri" w:hAnsi="Calibri" w:cs="Calibri"/>
                <w:color w:val="000000"/>
                <w:sz w:val="22"/>
                <w:szCs w:val="22"/>
                <w:shd w:val="clear" w:color="auto" w:fill="FFFFFF"/>
              </w:rPr>
            </w:pPr>
          </w:p>
          <w:p w14:paraId="642A2713" w14:textId="708BB011" w:rsidR="00D6557A" w:rsidRPr="004F049B" w:rsidRDefault="00D6557A" w:rsidP="00D6557A">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 xml:space="preserve">§3. </w:t>
            </w:r>
            <w:r w:rsidRPr="004F049B">
              <w:rPr>
                <w:rFonts w:ascii="Calibri" w:hAnsi="Calibri" w:cs="Calibri"/>
                <w:color w:val="000000"/>
                <w:sz w:val="22"/>
                <w:szCs w:val="22"/>
                <w:shd w:val="clear" w:color="auto" w:fill="FFFFFF"/>
              </w:rPr>
              <w:t>Het textiel wordt ingezameld in textielcontainers die verspreid staan opgesteld in de gemeente en via huis-aan-huisinzameling. Het textiel wordt eveneens ingezameld op het recyclagepark, of de door OVAM erkende kringloopcentra.</w:t>
            </w:r>
          </w:p>
          <w:p w14:paraId="73FBA3F6" w14:textId="77777777" w:rsidR="004F049B" w:rsidRPr="004F049B" w:rsidRDefault="004F049B" w:rsidP="00D6557A">
            <w:pPr>
              <w:pStyle w:val="DOt"/>
              <w:spacing w:line="240" w:lineRule="auto"/>
              <w:rPr>
                <w:rFonts w:ascii="Calibri" w:hAnsi="Calibri" w:cs="Calibri"/>
                <w:color w:val="000000"/>
                <w:sz w:val="22"/>
                <w:szCs w:val="22"/>
                <w:shd w:val="clear" w:color="auto" w:fill="FFFFFF"/>
              </w:rPr>
            </w:pPr>
          </w:p>
          <w:p w14:paraId="4029E037" w14:textId="0C1DF2E3" w:rsidR="00D6557A" w:rsidRPr="004F049B" w:rsidRDefault="00D6557A" w:rsidP="00D6557A">
            <w:pPr>
              <w:pStyle w:val="DOt"/>
              <w:spacing w:line="240" w:lineRule="auto"/>
              <w:rPr>
                <w:rFonts w:ascii="Calibri" w:hAnsi="Calibri" w:cs="Calibri"/>
                <w:color w:val="000000"/>
                <w:sz w:val="22"/>
                <w:szCs w:val="22"/>
                <w:shd w:val="clear" w:color="auto" w:fill="FFFFFF"/>
              </w:rPr>
            </w:pPr>
            <w:r w:rsidRPr="004F049B">
              <w:rPr>
                <w:rFonts w:ascii="Calibri" w:hAnsi="Calibri" w:cs="Calibri"/>
                <w:color w:val="000000"/>
                <w:sz w:val="22"/>
                <w:szCs w:val="22"/>
                <w:shd w:val="clear" w:color="auto" w:fill="FFFFFF"/>
              </w:rPr>
              <w:t xml:space="preserve">§4. De </w:t>
            </w:r>
            <w:proofErr w:type="spellStart"/>
            <w:r w:rsidRPr="004F049B">
              <w:rPr>
                <w:rFonts w:ascii="Calibri" w:hAnsi="Calibri" w:cs="Calibri"/>
                <w:color w:val="000000"/>
                <w:sz w:val="22"/>
                <w:szCs w:val="22"/>
                <w:shd w:val="clear" w:color="auto" w:fill="FFFFFF"/>
              </w:rPr>
              <w:t>ophaling</w:t>
            </w:r>
            <w:proofErr w:type="spellEnd"/>
            <w:r w:rsidRPr="004F049B">
              <w:rPr>
                <w:rFonts w:ascii="Calibri" w:hAnsi="Calibri" w:cs="Calibri"/>
                <w:color w:val="000000"/>
                <w:sz w:val="22"/>
                <w:szCs w:val="22"/>
                <w:shd w:val="clear" w:color="auto" w:fill="FFFFFF"/>
              </w:rPr>
              <w:t xml:space="preserve"> huis aan huis van textiel, de inzameling van textiel in containers geplaatst op privéterrein toegankelijk voor het publiek, alsook de plaatsing van containers voor textielinzameling op de recyclageparken is verboden behalve voor de door IL</w:t>
            </w:r>
            <w:r w:rsidR="00137703" w:rsidRPr="004F049B">
              <w:rPr>
                <w:rFonts w:ascii="Calibri" w:hAnsi="Calibri" w:cs="Calibri"/>
                <w:color w:val="000000"/>
                <w:sz w:val="22"/>
                <w:szCs w:val="22"/>
                <w:shd w:val="clear" w:color="auto" w:fill="FFFFFF"/>
              </w:rPr>
              <w:t>V</w:t>
            </w:r>
            <w:r w:rsidRPr="004F049B">
              <w:rPr>
                <w:rFonts w:ascii="Calibri" w:hAnsi="Calibri" w:cs="Calibri"/>
                <w:color w:val="000000"/>
                <w:sz w:val="22"/>
                <w:szCs w:val="22"/>
                <w:shd w:val="clear" w:color="auto" w:fill="FFFFFF"/>
              </w:rPr>
              <w:t>A aangeduide erkende ophaler.</w:t>
            </w:r>
          </w:p>
          <w:p w14:paraId="1783A2AF" w14:textId="77777777" w:rsidR="004F049B" w:rsidRPr="004F049B" w:rsidRDefault="004F049B" w:rsidP="00D6557A">
            <w:pPr>
              <w:pStyle w:val="DOt"/>
              <w:spacing w:line="240" w:lineRule="auto"/>
              <w:rPr>
                <w:rFonts w:ascii="Calibri" w:hAnsi="Calibri" w:cs="Calibri"/>
                <w:color w:val="000000"/>
                <w:sz w:val="22"/>
                <w:szCs w:val="22"/>
                <w:shd w:val="clear" w:color="auto" w:fill="FFFFFF"/>
              </w:rPr>
            </w:pPr>
          </w:p>
          <w:p w14:paraId="456498EC" w14:textId="1433850B" w:rsidR="00D6557A" w:rsidRPr="00247B50" w:rsidRDefault="00D6557A" w:rsidP="00D6557A">
            <w:pPr>
              <w:pStyle w:val="DOt"/>
              <w:spacing w:line="240" w:lineRule="auto"/>
              <w:rPr>
                <w:rFonts w:ascii="Calibri" w:hAnsi="Calibri" w:cs="Calibri"/>
                <w:color w:val="000000"/>
                <w:sz w:val="22"/>
                <w:szCs w:val="22"/>
                <w:shd w:val="clear" w:color="auto" w:fill="FFFFFF"/>
              </w:rPr>
            </w:pPr>
            <w:r w:rsidRPr="004F049B">
              <w:rPr>
                <w:rFonts w:ascii="Calibri" w:hAnsi="Calibri" w:cs="Calibri"/>
                <w:color w:val="000000"/>
                <w:sz w:val="22"/>
                <w:szCs w:val="22"/>
                <w:shd w:val="clear" w:color="auto" w:fill="FFFFFF"/>
              </w:rPr>
              <w:t>§5. Het is verboden om textielcontainers te plaatsen op privéterreinen toegankelijk of bereikbaar voor het publiek, alsook op openbaar domein, tenzij voor de organisaties die vermeld zijn op de door de OVAM gepubliceerde lijst van geregistreerde inzamelaars, handelaars en makelaars van textiel afvalstoffen en de toelating hebben van het college van burgemeester en schepenen of ILVA, waarmee ze een overeenkomst afgesloten hebben.</w:t>
            </w:r>
            <w:r>
              <w:rPr>
                <w:rFonts w:ascii="Calibri" w:hAnsi="Calibri" w:cs="Calibri"/>
                <w:color w:val="000000"/>
                <w:sz w:val="22"/>
                <w:szCs w:val="22"/>
                <w:shd w:val="clear" w:color="auto" w:fill="FFFFFF"/>
              </w:rPr>
              <w:t xml:space="preserve"> </w:t>
            </w:r>
          </w:p>
        </w:tc>
      </w:tr>
    </w:tbl>
    <w:p w14:paraId="2DA7EE69" w14:textId="77777777" w:rsidR="00BD5C74" w:rsidRDefault="00BD5C74" w:rsidP="00BD5C74">
      <w:pPr>
        <w:pStyle w:val="titel2"/>
        <w:spacing w:before="0" w:after="120"/>
        <w:rPr>
          <w:rFonts w:eastAsia="Arial" w:cs="Calibri"/>
          <w:b/>
          <w:bCs w:val="0"/>
          <w:color w:val="A53668"/>
          <w:sz w:val="32"/>
          <w:szCs w:val="32"/>
        </w:rPr>
      </w:pPr>
    </w:p>
    <w:p w14:paraId="5F33653F" w14:textId="77777777" w:rsidR="00BD5C74" w:rsidRDefault="00BD5C74" w:rsidP="00BD5C74">
      <w:pPr>
        <w:pStyle w:val="titel2"/>
        <w:spacing w:before="0" w:after="120"/>
        <w:rPr>
          <w:rFonts w:eastAsia="Arial" w:cs="Calibri"/>
          <w:b/>
          <w:bCs w:val="0"/>
          <w:color w:val="A53668"/>
          <w:sz w:val="32"/>
          <w:szCs w:val="32"/>
        </w:rPr>
      </w:pPr>
      <w:bookmarkStart w:id="16" w:name="_Toc53406838"/>
      <w:r w:rsidRPr="00BD5C74">
        <w:rPr>
          <w:rFonts w:eastAsia="Arial" w:cs="Calibri"/>
          <w:b/>
          <w:bCs w:val="0"/>
          <w:color w:val="A53668"/>
          <w:sz w:val="32"/>
          <w:szCs w:val="32"/>
        </w:rPr>
        <w:t>HOOFDSTUK 3:  DIVERSE BEPALINGEN</w:t>
      </w:r>
      <w:bookmarkEnd w:id="16"/>
    </w:p>
    <w:p w14:paraId="01CF8E3E" w14:textId="77777777" w:rsidR="00BD5C74" w:rsidRPr="00BD5C74" w:rsidRDefault="00BD5C74" w:rsidP="00BD5C74">
      <w:pPr>
        <w:pStyle w:val="titel2"/>
        <w:spacing w:before="0" w:after="120"/>
        <w:rPr>
          <w:b/>
          <w:bCs w:val="0"/>
          <w:sz w:val="22"/>
          <w:szCs w:val="22"/>
        </w:rPr>
      </w:pPr>
      <w:bookmarkStart w:id="17" w:name="_Toc53406839"/>
      <w:r w:rsidRPr="00BD5C74">
        <w:rPr>
          <w:b/>
          <w:bCs w:val="0"/>
          <w:sz w:val="22"/>
          <w:szCs w:val="22"/>
        </w:rPr>
        <w:t>Afdeling 1: Verhuizingen</w:t>
      </w:r>
      <w:bookmarkEnd w:id="17"/>
    </w:p>
    <w:tbl>
      <w:tblPr>
        <w:tblW w:w="0" w:type="auto"/>
        <w:tblLook w:val="01E0" w:firstRow="1" w:lastRow="1" w:firstColumn="1" w:lastColumn="1" w:noHBand="0" w:noVBand="0"/>
      </w:tblPr>
      <w:tblGrid>
        <w:gridCol w:w="1312"/>
        <w:gridCol w:w="7758"/>
      </w:tblGrid>
      <w:tr w:rsidR="00BD5C74" w14:paraId="405A5378" w14:textId="77777777" w:rsidTr="00F4782D">
        <w:tc>
          <w:tcPr>
            <w:tcW w:w="1312" w:type="dxa"/>
          </w:tcPr>
          <w:p w14:paraId="3DB87986" w14:textId="77777777" w:rsidR="00BD5C74" w:rsidRPr="00D1258D" w:rsidRDefault="00BD5C74" w:rsidP="00F4782D">
            <w:pPr>
              <w:pStyle w:val="Kop7"/>
              <w:numPr>
                <w:ilvl w:val="0"/>
                <w:numId w:val="2"/>
              </w:numPr>
              <w:jc w:val="both"/>
            </w:pPr>
          </w:p>
        </w:tc>
        <w:tc>
          <w:tcPr>
            <w:tcW w:w="7758" w:type="dxa"/>
          </w:tcPr>
          <w:p w14:paraId="743C8CF5" w14:textId="77777777" w:rsidR="00BD5C74" w:rsidRDefault="00BD5C74" w:rsidP="00F4782D">
            <w:pPr>
              <w:pStyle w:val="DOt"/>
              <w:spacing w:line="240" w:lineRule="auto"/>
              <w:rPr>
                <w:rFonts w:ascii="Calibri" w:hAnsi="Calibri" w:cs="Calibri"/>
                <w:color w:val="000000"/>
                <w:sz w:val="22"/>
                <w:szCs w:val="22"/>
                <w:shd w:val="clear" w:color="auto" w:fill="FFFFFF"/>
              </w:rPr>
            </w:pPr>
            <w:r w:rsidRPr="00BD5C74">
              <w:rPr>
                <w:rFonts w:ascii="Calibri" w:hAnsi="Calibri" w:cs="Calibri"/>
                <w:color w:val="000000"/>
                <w:sz w:val="22"/>
                <w:szCs w:val="22"/>
                <w:shd w:val="clear" w:color="auto" w:fill="FFFFFF"/>
              </w:rPr>
              <w:t>Er mogen geen verhuizingen plaatsvinden tussen 22 uur en 7 uur, behoudens een schriftelijke machtiging van de burgemeester.</w:t>
            </w:r>
          </w:p>
          <w:p w14:paraId="55C9F8CA" w14:textId="160FB918" w:rsidR="00A4354D" w:rsidRPr="00247B50" w:rsidRDefault="00A4354D" w:rsidP="00F4782D">
            <w:pPr>
              <w:pStyle w:val="DOt"/>
              <w:spacing w:line="240" w:lineRule="auto"/>
              <w:rPr>
                <w:rFonts w:ascii="Calibri" w:hAnsi="Calibri" w:cs="Calibri"/>
                <w:color w:val="000000"/>
                <w:sz w:val="22"/>
                <w:szCs w:val="22"/>
                <w:shd w:val="clear" w:color="auto" w:fill="FFFFFF"/>
              </w:rPr>
            </w:pPr>
          </w:p>
        </w:tc>
      </w:tr>
    </w:tbl>
    <w:p w14:paraId="3C20BCFF" w14:textId="1CD2FD41" w:rsidR="00BD5C74" w:rsidRPr="00A4354D" w:rsidRDefault="00A4354D" w:rsidP="00A4354D">
      <w:pPr>
        <w:pStyle w:val="titel2"/>
        <w:spacing w:before="0" w:after="120"/>
        <w:rPr>
          <w:b/>
          <w:bCs w:val="0"/>
          <w:sz w:val="22"/>
          <w:szCs w:val="22"/>
        </w:rPr>
      </w:pPr>
      <w:bookmarkStart w:id="18" w:name="_Toc53406840"/>
      <w:r w:rsidRPr="00A4354D">
        <w:rPr>
          <w:b/>
          <w:bCs w:val="0"/>
          <w:sz w:val="22"/>
          <w:szCs w:val="22"/>
        </w:rPr>
        <w:t>Afdeling 2: Woonwagens</w:t>
      </w:r>
      <w:bookmarkEnd w:id="18"/>
    </w:p>
    <w:tbl>
      <w:tblPr>
        <w:tblW w:w="0" w:type="auto"/>
        <w:tblLook w:val="01E0" w:firstRow="1" w:lastRow="1" w:firstColumn="1" w:lastColumn="1" w:noHBand="0" w:noVBand="0"/>
      </w:tblPr>
      <w:tblGrid>
        <w:gridCol w:w="1312"/>
        <w:gridCol w:w="7758"/>
      </w:tblGrid>
      <w:tr w:rsidR="001813CD" w14:paraId="47D4403D" w14:textId="77777777" w:rsidTr="00F4782D">
        <w:tc>
          <w:tcPr>
            <w:tcW w:w="1312" w:type="dxa"/>
          </w:tcPr>
          <w:p w14:paraId="006CEC5F" w14:textId="77777777" w:rsidR="001813CD" w:rsidRPr="00D1258D" w:rsidRDefault="001813CD" w:rsidP="00F4782D">
            <w:pPr>
              <w:pStyle w:val="Kop7"/>
              <w:numPr>
                <w:ilvl w:val="0"/>
                <w:numId w:val="2"/>
              </w:numPr>
              <w:jc w:val="both"/>
            </w:pPr>
          </w:p>
        </w:tc>
        <w:tc>
          <w:tcPr>
            <w:tcW w:w="7758" w:type="dxa"/>
          </w:tcPr>
          <w:p w14:paraId="40C743BA" w14:textId="51A2BF34" w:rsidR="00A4354D" w:rsidRDefault="00A4354D" w:rsidP="00A4354D">
            <w:pPr>
              <w:pStyle w:val="DOt"/>
              <w:spacing w:line="240" w:lineRule="auto"/>
              <w:rPr>
                <w:rFonts w:ascii="Calibri" w:hAnsi="Calibri" w:cs="Calibri"/>
                <w:color w:val="000000"/>
                <w:sz w:val="22"/>
                <w:szCs w:val="22"/>
                <w:shd w:val="clear" w:color="auto" w:fill="FFFFFF"/>
              </w:rPr>
            </w:pPr>
            <w:r w:rsidRPr="00A4354D">
              <w:rPr>
                <w:rFonts w:ascii="Calibri" w:hAnsi="Calibri" w:cs="Calibri"/>
                <w:color w:val="000000"/>
                <w:sz w:val="22"/>
                <w:szCs w:val="22"/>
                <w:shd w:val="clear" w:color="auto" w:fill="FFFFFF"/>
              </w:rPr>
              <w:t>§1</w:t>
            </w:r>
            <w:r w:rsidRPr="004F049B">
              <w:rPr>
                <w:rFonts w:ascii="Calibri" w:hAnsi="Calibri" w:cs="Calibri"/>
                <w:color w:val="000000"/>
                <w:sz w:val="22"/>
                <w:szCs w:val="22"/>
                <w:shd w:val="clear" w:color="auto" w:fill="FFFFFF"/>
              </w:rPr>
              <w:t xml:space="preserve">. Het is verboden </w:t>
            </w:r>
            <w:r w:rsidR="00A810A6" w:rsidRPr="004F049B">
              <w:rPr>
                <w:rFonts w:ascii="Calibri" w:hAnsi="Calibri" w:cs="Calibri"/>
                <w:color w:val="000000"/>
                <w:sz w:val="22"/>
                <w:szCs w:val="22"/>
                <w:shd w:val="clear" w:color="auto" w:fill="FFFFFF"/>
              </w:rPr>
              <w:t>om op eender welke openbare plaats een woonwagen (exclusief gemotoriseerde woonwagens) te plaatsen</w:t>
            </w:r>
            <w:r w:rsidRPr="004F049B">
              <w:rPr>
                <w:rFonts w:ascii="Calibri" w:hAnsi="Calibri" w:cs="Calibri"/>
                <w:color w:val="000000"/>
                <w:sz w:val="22"/>
                <w:szCs w:val="22"/>
                <w:shd w:val="clear" w:color="auto" w:fill="FFFFFF"/>
              </w:rPr>
              <w:t xml:space="preserve">, zelfs deze welke ontdaan zijn van hun wielen of roltuigen, </w:t>
            </w:r>
            <w:r w:rsidR="00A810A6" w:rsidRPr="004F049B">
              <w:rPr>
                <w:rFonts w:ascii="Calibri" w:hAnsi="Calibri" w:cs="Calibri"/>
                <w:color w:val="000000"/>
                <w:sz w:val="22"/>
                <w:szCs w:val="22"/>
                <w:shd w:val="clear" w:color="auto" w:fill="FFFFFF"/>
              </w:rPr>
              <w:t>ongeacht of zij al dan niet voor</w:t>
            </w:r>
            <w:r w:rsidRPr="004F049B">
              <w:rPr>
                <w:rFonts w:ascii="Calibri" w:hAnsi="Calibri" w:cs="Calibri"/>
                <w:color w:val="000000"/>
                <w:sz w:val="22"/>
                <w:szCs w:val="22"/>
                <w:shd w:val="clear" w:color="auto" w:fill="FFFFFF"/>
              </w:rPr>
              <w:t xml:space="preserve"> bestendige huisvesting </w:t>
            </w:r>
            <w:r w:rsidR="00A810A6" w:rsidRPr="004F049B">
              <w:rPr>
                <w:rFonts w:ascii="Calibri" w:hAnsi="Calibri" w:cs="Calibri"/>
                <w:color w:val="000000"/>
                <w:sz w:val="22"/>
                <w:szCs w:val="22"/>
                <w:shd w:val="clear" w:color="auto" w:fill="FFFFFF"/>
              </w:rPr>
              <w:t>dienen.</w:t>
            </w:r>
          </w:p>
          <w:p w14:paraId="41BCB640" w14:textId="77777777" w:rsidR="004F049B" w:rsidRPr="00A4354D" w:rsidRDefault="004F049B" w:rsidP="00A4354D">
            <w:pPr>
              <w:pStyle w:val="DOt"/>
              <w:spacing w:line="240" w:lineRule="auto"/>
              <w:rPr>
                <w:rFonts w:ascii="Calibri" w:hAnsi="Calibri" w:cs="Calibri"/>
                <w:color w:val="000000"/>
                <w:sz w:val="22"/>
                <w:szCs w:val="22"/>
                <w:shd w:val="clear" w:color="auto" w:fill="FFFFFF"/>
              </w:rPr>
            </w:pPr>
          </w:p>
          <w:p w14:paraId="377E1701" w14:textId="77777777" w:rsidR="00A4354D" w:rsidRPr="00A4354D" w:rsidRDefault="00A4354D" w:rsidP="00A4354D">
            <w:pPr>
              <w:pStyle w:val="DOt"/>
              <w:spacing w:line="240" w:lineRule="auto"/>
              <w:rPr>
                <w:rFonts w:ascii="Calibri" w:hAnsi="Calibri" w:cs="Calibri"/>
                <w:color w:val="000000"/>
                <w:sz w:val="22"/>
                <w:szCs w:val="22"/>
                <w:shd w:val="clear" w:color="auto" w:fill="FFFFFF"/>
              </w:rPr>
            </w:pPr>
            <w:r w:rsidRPr="00A4354D">
              <w:rPr>
                <w:rFonts w:ascii="Calibri" w:hAnsi="Calibri" w:cs="Calibri"/>
                <w:color w:val="000000"/>
                <w:sz w:val="22"/>
                <w:szCs w:val="22"/>
                <w:shd w:val="clear" w:color="auto" w:fill="FFFFFF"/>
              </w:rPr>
              <w:t>§2. Uitzondering wordt gemaakt voor de wagens die, mits toelating van de eigenaar, standplaats nemen op een private grond, evenals voor de wagens van foorreizigers die tijdelijk op het grondgebied vertoeven ter gelegenheid van een door het college van burgemeester en schepenen toegelaten foorinrichting. Deze laatste dienen binnen 3 dagen na het eindigen van de feestelijkheden het grondgebied te verlaten. Deze termijn kan, bij uitdrukkelijke toelating van de burgemeester, met 24 uur verlengd worden.</w:t>
            </w:r>
          </w:p>
          <w:p w14:paraId="43F27737" w14:textId="77777777" w:rsidR="001813CD" w:rsidRPr="00247B50" w:rsidRDefault="001813CD" w:rsidP="00A4354D">
            <w:pPr>
              <w:pStyle w:val="DOt"/>
              <w:spacing w:line="240" w:lineRule="auto"/>
              <w:rPr>
                <w:rFonts w:ascii="Calibri" w:hAnsi="Calibri" w:cs="Calibri"/>
                <w:color w:val="000000"/>
                <w:sz w:val="22"/>
                <w:szCs w:val="22"/>
                <w:shd w:val="clear" w:color="auto" w:fill="FFFFFF"/>
              </w:rPr>
            </w:pPr>
          </w:p>
        </w:tc>
      </w:tr>
    </w:tbl>
    <w:p w14:paraId="3D780856" w14:textId="3B49C8A9" w:rsidR="001813CD" w:rsidRPr="00A4354D" w:rsidRDefault="00A4354D" w:rsidP="00A4354D">
      <w:pPr>
        <w:pStyle w:val="titel2"/>
        <w:spacing w:before="0" w:after="120"/>
        <w:rPr>
          <w:b/>
          <w:bCs w:val="0"/>
          <w:sz w:val="22"/>
          <w:szCs w:val="22"/>
        </w:rPr>
      </w:pPr>
      <w:bookmarkStart w:id="19" w:name="_Toc53406841"/>
      <w:r w:rsidRPr="00A4354D">
        <w:rPr>
          <w:b/>
          <w:bCs w:val="0"/>
          <w:sz w:val="22"/>
          <w:szCs w:val="22"/>
        </w:rPr>
        <w:t>Afdeling 3: Politieverordeningen en gemeentelijke reglementen</w:t>
      </w:r>
      <w:bookmarkEnd w:id="19"/>
    </w:p>
    <w:tbl>
      <w:tblPr>
        <w:tblW w:w="0" w:type="auto"/>
        <w:tblLook w:val="01E0" w:firstRow="1" w:lastRow="1" w:firstColumn="1" w:lastColumn="1" w:noHBand="0" w:noVBand="0"/>
      </w:tblPr>
      <w:tblGrid>
        <w:gridCol w:w="1312"/>
        <w:gridCol w:w="7758"/>
      </w:tblGrid>
      <w:tr w:rsidR="00BD5C74" w14:paraId="6D61EACF" w14:textId="77777777" w:rsidTr="00F4782D">
        <w:tc>
          <w:tcPr>
            <w:tcW w:w="1312" w:type="dxa"/>
          </w:tcPr>
          <w:p w14:paraId="609A9F2A" w14:textId="77777777" w:rsidR="00BD5C74" w:rsidRPr="00D1258D" w:rsidRDefault="00BD5C74" w:rsidP="00F4782D">
            <w:pPr>
              <w:pStyle w:val="Kop7"/>
              <w:numPr>
                <w:ilvl w:val="0"/>
                <w:numId w:val="2"/>
              </w:numPr>
              <w:jc w:val="both"/>
            </w:pPr>
          </w:p>
        </w:tc>
        <w:tc>
          <w:tcPr>
            <w:tcW w:w="7758" w:type="dxa"/>
          </w:tcPr>
          <w:p w14:paraId="3ED4203B" w14:textId="77777777" w:rsidR="00A4354D" w:rsidRPr="00A4354D" w:rsidRDefault="00A4354D" w:rsidP="00A4354D">
            <w:pPr>
              <w:pStyle w:val="DOt"/>
              <w:spacing w:line="240" w:lineRule="auto"/>
              <w:rPr>
                <w:rFonts w:ascii="Calibri" w:hAnsi="Calibri" w:cs="Calibri"/>
                <w:color w:val="000000"/>
                <w:sz w:val="22"/>
                <w:szCs w:val="22"/>
                <w:shd w:val="clear" w:color="auto" w:fill="FFFFFF"/>
              </w:rPr>
            </w:pPr>
            <w:r w:rsidRPr="00A4354D">
              <w:rPr>
                <w:rFonts w:ascii="Calibri" w:hAnsi="Calibri" w:cs="Calibri"/>
                <w:color w:val="000000"/>
                <w:sz w:val="22"/>
                <w:szCs w:val="22"/>
                <w:shd w:val="clear" w:color="auto" w:fill="FFFFFF"/>
              </w:rPr>
              <w:t>Inbreuken op de bepalingen van volgende politieverordeningen of gemeentelijke reglementen kunnen gesanctioneerd worden met gemeentelijke administratieve sancties:</w:t>
            </w:r>
          </w:p>
          <w:p w14:paraId="6AE54FC6" w14:textId="5CA270D9" w:rsidR="00A4354D" w:rsidRPr="00A4354D" w:rsidRDefault="00A4354D" w:rsidP="00A4354D">
            <w:pPr>
              <w:pStyle w:val="DOt"/>
              <w:numPr>
                <w:ilvl w:val="0"/>
                <w:numId w:val="1"/>
              </w:numPr>
              <w:spacing w:line="240" w:lineRule="auto"/>
              <w:ind w:left="567"/>
              <w:rPr>
                <w:rFonts w:ascii="Calibri" w:hAnsi="Calibri" w:cs="Calibri"/>
                <w:color w:val="000000"/>
                <w:sz w:val="22"/>
                <w:szCs w:val="22"/>
                <w:shd w:val="clear" w:color="auto" w:fill="FFFFFF"/>
              </w:rPr>
            </w:pPr>
            <w:r w:rsidRPr="00A4354D">
              <w:rPr>
                <w:rFonts w:ascii="Calibri" w:hAnsi="Calibri" w:cs="Calibri"/>
                <w:color w:val="000000"/>
                <w:sz w:val="22"/>
                <w:szCs w:val="22"/>
                <w:shd w:val="clear" w:color="auto" w:fill="FFFFFF"/>
              </w:rPr>
              <w:t>de politieverordening op de clubhuizen van motorclubs;</w:t>
            </w:r>
          </w:p>
          <w:p w14:paraId="7A323EAF" w14:textId="713C9238" w:rsidR="00A4354D" w:rsidRPr="00A4354D" w:rsidRDefault="00A4354D" w:rsidP="00A4354D">
            <w:pPr>
              <w:pStyle w:val="DOt"/>
              <w:numPr>
                <w:ilvl w:val="0"/>
                <w:numId w:val="1"/>
              </w:numPr>
              <w:spacing w:line="240" w:lineRule="auto"/>
              <w:ind w:left="567"/>
              <w:rPr>
                <w:rFonts w:ascii="Calibri" w:hAnsi="Calibri" w:cs="Calibri"/>
                <w:color w:val="000000"/>
                <w:sz w:val="22"/>
                <w:szCs w:val="22"/>
                <w:shd w:val="clear" w:color="auto" w:fill="FFFFFF"/>
              </w:rPr>
            </w:pPr>
            <w:r w:rsidRPr="00A4354D">
              <w:rPr>
                <w:rFonts w:ascii="Calibri" w:hAnsi="Calibri" w:cs="Calibri"/>
                <w:color w:val="000000"/>
                <w:sz w:val="22"/>
                <w:szCs w:val="22"/>
                <w:shd w:val="clear" w:color="auto" w:fill="FFFFFF"/>
              </w:rPr>
              <w:t>het huishoudelijk reglement van de begraafplaatsen;</w:t>
            </w:r>
          </w:p>
          <w:p w14:paraId="022CAB1B" w14:textId="7F696B57" w:rsidR="00CC611F" w:rsidRPr="00CC611F" w:rsidRDefault="00A4354D" w:rsidP="00CC611F">
            <w:pPr>
              <w:pStyle w:val="DOt"/>
              <w:numPr>
                <w:ilvl w:val="0"/>
                <w:numId w:val="1"/>
              </w:numPr>
              <w:spacing w:line="240" w:lineRule="auto"/>
              <w:ind w:left="567"/>
              <w:rPr>
                <w:rFonts w:ascii="Calibri" w:hAnsi="Calibri" w:cs="Calibri"/>
                <w:color w:val="000000"/>
                <w:sz w:val="22"/>
                <w:szCs w:val="22"/>
                <w:shd w:val="clear" w:color="auto" w:fill="FFFFFF"/>
              </w:rPr>
            </w:pPr>
            <w:r w:rsidRPr="00A4354D">
              <w:rPr>
                <w:rFonts w:ascii="Calibri" w:hAnsi="Calibri" w:cs="Calibri"/>
                <w:color w:val="000000"/>
                <w:sz w:val="22"/>
                <w:szCs w:val="22"/>
                <w:shd w:val="clear" w:color="auto" w:fill="FFFFFF"/>
              </w:rPr>
              <w:t>de politieverordening op de begraafplaatsen;</w:t>
            </w:r>
          </w:p>
          <w:p w14:paraId="6DA85215" w14:textId="7768D738" w:rsidR="00F111D1" w:rsidRPr="004F049B" w:rsidRDefault="00A4354D" w:rsidP="004F049B">
            <w:pPr>
              <w:pStyle w:val="DOt"/>
              <w:numPr>
                <w:ilvl w:val="0"/>
                <w:numId w:val="1"/>
              </w:numPr>
              <w:spacing w:line="240" w:lineRule="auto"/>
              <w:ind w:left="567"/>
              <w:rPr>
                <w:rFonts w:ascii="Calibri" w:hAnsi="Calibri" w:cs="Calibri"/>
                <w:color w:val="000000"/>
                <w:sz w:val="22"/>
                <w:szCs w:val="22"/>
                <w:shd w:val="clear" w:color="auto" w:fill="FFFFFF"/>
              </w:rPr>
            </w:pPr>
            <w:r w:rsidRPr="00A4354D">
              <w:rPr>
                <w:rFonts w:ascii="Calibri" w:hAnsi="Calibri" w:cs="Calibri"/>
                <w:color w:val="000000"/>
                <w:sz w:val="22"/>
                <w:szCs w:val="22"/>
                <w:shd w:val="clear" w:color="auto" w:fill="FFFFFF"/>
              </w:rPr>
              <w:t>Deze opsomming is niet limitatief en is van toepassing op elk gemeentelijk reglement of politieverordening binnen de politiezone.</w:t>
            </w:r>
          </w:p>
        </w:tc>
      </w:tr>
    </w:tbl>
    <w:p w14:paraId="23A1DD00" w14:textId="77777777" w:rsidR="006167E8" w:rsidRDefault="006167E8" w:rsidP="00F111D1">
      <w:pPr>
        <w:pStyle w:val="titel2"/>
        <w:spacing w:before="0" w:after="120"/>
        <w:rPr>
          <w:rFonts w:eastAsia="Arial" w:cs="Calibri"/>
          <w:b/>
          <w:bCs w:val="0"/>
          <w:color w:val="A53668"/>
          <w:sz w:val="32"/>
          <w:szCs w:val="32"/>
        </w:rPr>
      </w:pPr>
      <w:bookmarkStart w:id="20" w:name="_Toc53406842"/>
    </w:p>
    <w:p w14:paraId="200F9F29" w14:textId="6DD1C5E5" w:rsidR="00F111D1" w:rsidRDefault="00F111D1" w:rsidP="00F111D1">
      <w:pPr>
        <w:pStyle w:val="titel2"/>
        <w:spacing w:before="0" w:after="120"/>
        <w:rPr>
          <w:rFonts w:eastAsia="Arial" w:cs="Calibri"/>
          <w:b/>
          <w:bCs w:val="0"/>
          <w:color w:val="A53668"/>
          <w:sz w:val="32"/>
          <w:szCs w:val="32"/>
        </w:rPr>
      </w:pPr>
      <w:r w:rsidRPr="00F111D1">
        <w:rPr>
          <w:rFonts w:eastAsia="Arial" w:cs="Calibri"/>
          <w:b/>
          <w:bCs w:val="0"/>
          <w:color w:val="A53668"/>
          <w:sz w:val="32"/>
          <w:szCs w:val="32"/>
        </w:rPr>
        <w:t>HOOFDSTUK 4:  SANCTIES</w:t>
      </w:r>
      <w:bookmarkEnd w:id="20"/>
    </w:p>
    <w:tbl>
      <w:tblPr>
        <w:tblW w:w="0" w:type="auto"/>
        <w:tblLook w:val="01E0" w:firstRow="1" w:lastRow="1" w:firstColumn="1" w:lastColumn="1" w:noHBand="0" w:noVBand="0"/>
      </w:tblPr>
      <w:tblGrid>
        <w:gridCol w:w="1312"/>
        <w:gridCol w:w="7758"/>
      </w:tblGrid>
      <w:tr w:rsidR="00F111D1" w14:paraId="0CF4C920" w14:textId="77777777" w:rsidTr="00F4782D">
        <w:tc>
          <w:tcPr>
            <w:tcW w:w="1312" w:type="dxa"/>
          </w:tcPr>
          <w:p w14:paraId="11EFFFF2" w14:textId="77777777" w:rsidR="00F111D1" w:rsidRPr="00D1258D" w:rsidRDefault="00F111D1" w:rsidP="00F4782D">
            <w:pPr>
              <w:pStyle w:val="Kop7"/>
              <w:numPr>
                <w:ilvl w:val="0"/>
                <w:numId w:val="2"/>
              </w:numPr>
              <w:jc w:val="both"/>
            </w:pPr>
          </w:p>
        </w:tc>
        <w:tc>
          <w:tcPr>
            <w:tcW w:w="7758" w:type="dxa"/>
          </w:tcPr>
          <w:p w14:paraId="1FD3FC8E" w14:textId="1863DB8C"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 xml:space="preserve">§1. Inbreuken op de artikelen 2 tot en </w:t>
            </w:r>
            <w:r w:rsidRPr="006167E8">
              <w:rPr>
                <w:rFonts w:ascii="Calibri" w:hAnsi="Calibri" w:cs="Calibri"/>
                <w:color w:val="000000"/>
                <w:sz w:val="22"/>
                <w:szCs w:val="22"/>
                <w:shd w:val="clear" w:color="auto" w:fill="FFFFFF"/>
              </w:rPr>
              <w:t>met 4</w:t>
            </w:r>
            <w:r w:rsidR="00957AE5">
              <w:rPr>
                <w:rFonts w:ascii="Calibri" w:hAnsi="Calibri" w:cs="Calibri"/>
                <w:color w:val="000000"/>
                <w:sz w:val="22"/>
                <w:szCs w:val="22"/>
                <w:shd w:val="clear" w:color="auto" w:fill="FFFFFF"/>
              </w:rPr>
              <w:t>9</w:t>
            </w:r>
            <w:r w:rsidRPr="00F111D1">
              <w:rPr>
                <w:rFonts w:ascii="Calibri" w:hAnsi="Calibri" w:cs="Calibri"/>
                <w:color w:val="000000"/>
                <w:sz w:val="22"/>
                <w:szCs w:val="22"/>
                <w:shd w:val="clear" w:color="auto" w:fill="FFFFFF"/>
              </w:rPr>
              <w:t xml:space="preserve"> van onderhavig reglement worden bestraft met een administratieve geldboete, opgelegd door de hiertoe aangestelde ambtenaar, conform de Wet betreffende de gemeentelijke administratieve sancties.</w:t>
            </w:r>
          </w:p>
          <w:p w14:paraId="3CB84176" w14:textId="77777777" w:rsidR="00957AE5" w:rsidRDefault="00957AE5" w:rsidP="00F111D1">
            <w:pPr>
              <w:pStyle w:val="DOt"/>
              <w:spacing w:line="240" w:lineRule="auto"/>
              <w:rPr>
                <w:rFonts w:ascii="Calibri" w:hAnsi="Calibri" w:cs="Calibri"/>
                <w:color w:val="000000"/>
                <w:sz w:val="22"/>
                <w:szCs w:val="22"/>
                <w:shd w:val="clear" w:color="auto" w:fill="FFFFFF"/>
              </w:rPr>
            </w:pPr>
          </w:p>
          <w:p w14:paraId="228CA051" w14:textId="49EA4DD2"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§2. Als deze inbreuken worden gepleegd door een of meer minderjarigen die de volle leeftijd van 14 jaar hebben bereikt op het tijdstip van de feiten, kan een administratieve geldboete worden opgelegd.</w:t>
            </w:r>
          </w:p>
          <w:p w14:paraId="33228AE4" w14:textId="77777777" w:rsidR="00957AE5" w:rsidRDefault="00957AE5" w:rsidP="00F111D1">
            <w:pPr>
              <w:pStyle w:val="DOt"/>
              <w:spacing w:line="240" w:lineRule="auto"/>
              <w:rPr>
                <w:rFonts w:ascii="Calibri" w:hAnsi="Calibri" w:cs="Calibri"/>
                <w:color w:val="000000"/>
                <w:sz w:val="22"/>
                <w:szCs w:val="22"/>
                <w:shd w:val="clear" w:color="auto" w:fill="FFFFFF"/>
              </w:rPr>
            </w:pPr>
          </w:p>
          <w:p w14:paraId="07EEF6E8" w14:textId="0E97650B"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 xml:space="preserve">§3. De omvang van de administratieve geldboete is proportioneel op grond van de ernst van de inbreuk die de boete verantwoordt en eventuele herhaling. De boete overschrijdt, ongeacht de omstandigheden, in elk geval niet het </w:t>
            </w:r>
            <w:r w:rsidR="00957AE5" w:rsidRPr="00F111D1">
              <w:rPr>
                <w:rFonts w:ascii="Calibri" w:hAnsi="Calibri" w:cs="Calibri"/>
                <w:color w:val="000000"/>
                <w:sz w:val="22"/>
                <w:szCs w:val="22"/>
                <w:shd w:val="clear" w:color="auto" w:fill="FFFFFF"/>
              </w:rPr>
              <w:t>maximumbedrag</w:t>
            </w:r>
            <w:r w:rsidRPr="00F111D1">
              <w:rPr>
                <w:rFonts w:ascii="Calibri" w:hAnsi="Calibri" w:cs="Calibri"/>
                <w:color w:val="000000"/>
                <w:sz w:val="22"/>
                <w:szCs w:val="22"/>
                <w:shd w:val="clear" w:color="auto" w:fill="FFFFFF"/>
              </w:rPr>
              <w:t xml:space="preserve"> </w:t>
            </w:r>
            <w:r w:rsidRPr="00F111D1">
              <w:rPr>
                <w:rFonts w:ascii="Calibri" w:hAnsi="Calibri" w:cs="Calibri"/>
                <w:color w:val="000000"/>
                <w:sz w:val="22"/>
                <w:szCs w:val="22"/>
                <w:shd w:val="clear" w:color="auto" w:fill="FFFFFF"/>
              </w:rPr>
              <w:lastRenderedPageBreak/>
              <w:t>zoals vastgesteld in art. 4, §1,°1 van de Wet betreffende de gemeentelijke administratieve sancties.</w:t>
            </w:r>
          </w:p>
          <w:p w14:paraId="258D5A8C" w14:textId="77777777" w:rsidR="00957AE5" w:rsidRDefault="00957AE5" w:rsidP="00F111D1">
            <w:pPr>
              <w:pStyle w:val="DOt"/>
              <w:spacing w:line="240" w:lineRule="auto"/>
              <w:rPr>
                <w:rFonts w:ascii="Calibri" w:hAnsi="Calibri" w:cs="Calibri"/>
                <w:color w:val="000000"/>
                <w:sz w:val="22"/>
                <w:szCs w:val="22"/>
                <w:shd w:val="clear" w:color="auto" w:fill="FFFFFF"/>
              </w:rPr>
            </w:pPr>
          </w:p>
          <w:p w14:paraId="7582CD96" w14:textId="610C079F" w:rsidR="00F111D1" w:rsidRPr="00957AE5"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 xml:space="preserve">§4. </w:t>
            </w:r>
            <w:r w:rsidR="00DF64E2" w:rsidRPr="00957AE5">
              <w:rPr>
                <w:rFonts w:ascii="Calibri" w:hAnsi="Calibri" w:cs="Calibri"/>
                <w:color w:val="000000"/>
                <w:sz w:val="22"/>
                <w:szCs w:val="22"/>
                <w:shd w:val="clear" w:color="auto" w:fill="FFFFFF"/>
              </w:rPr>
              <w:t xml:space="preserve">Onverminderd </w:t>
            </w:r>
            <w:r w:rsidR="0013501E" w:rsidRPr="00957AE5">
              <w:rPr>
                <w:rFonts w:ascii="Calibri" w:hAnsi="Calibri" w:cs="Calibri"/>
                <w:color w:val="000000"/>
                <w:sz w:val="22"/>
                <w:szCs w:val="22"/>
                <w:shd w:val="clear" w:color="auto" w:fill="FFFFFF"/>
              </w:rPr>
              <w:t xml:space="preserve">de toepassing </w:t>
            </w:r>
            <w:r w:rsidR="00F764D5" w:rsidRPr="00957AE5">
              <w:rPr>
                <w:rFonts w:ascii="Calibri" w:hAnsi="Calibri" w:cs="Calibri"/>
                <w:color w:val="000000"/>
                <w:sz w:val="22"/>
                <w:szCs w:val="22"/>
                <w:shd w:val="clear" w:color="auto" w:fill="FFFFFF"/>
              </w:rPr>
              <w:t>van §1 van dit artikel kunnen i</w:t>
            </w:r>
            <w:r w:rsidRPr="00957AE5">
              <w:rPr>
                <w:rFonts w:ascii="Calibri" w:hAnsi="Calibri" w:cs="Calibri"/>
                <w:color w:val="000000"/>
                <w:sz w:val="22"/>
                <w:szCs w:val="22"/>
                <w:shd w:val="clear" w:color="auto" w:fill="FFFFFF"/>
              </w:rPr>
              <w:t>nbreuken op artikelen 3, 5, 6, 8, 9, 11, 12, 13, 15, 22, 27, 28,</w:t>
            </w:r>
            <w:r w:rsidR="00E61A24" w:rsidRPr="00957AE5">
              <w:rPr>
                <w:rFonts w:ascii="Calibri" w:hAnsi="Calibri" w:cs="Calibri"/>
                <w:color w:val="000000"/>
                <w:sz w:val="22"/>
                <w:szCs w:val="22"/>
                <w:shd w:val="clear" w:color="auto" w:fill="FFFFFF"/>
              </w:rPr>
              <w:t xml:space="preserve"> 29,</w:t>
            </w:r>
            <w:r w:rsidRPr="00957AE5">
              <w:rPr>
                <w:rFonts w:ascii="Calibri" w:hAnsi="Calibri" w:cs="Calibri"/>
                <w:color w:val="000000"/>
                <w:sz w:val="22"/>
                <w:szCs w:val="22"/>
                <w:shd w:val="clear" w:color="auto" w:fill="FFFFFF"/>
              </w:rPr>
              <w:t xml:space="preserve"> 32, 41 en 42 van onderhavig reglement </w:t>
            </w:r>
            <w:r w:rsidR="00F764D5" w:rsidRPr="00957AE5">
              <w:rPr>
                <w:rFonts w:ascii="Calibri" w:hAnsi="Calibri" w:cs="Calibri"/>
                <w:color w:val="000000"/>
                <w:sz w:val="22"/>
                <w:szCs w:val="22"/>
                <w:shd w:val="clear" w:color="auto" w:fill="FFFFFF"/>
              </w:rPr>
              <w:t xml:space="preserve">ook </w:t>
            </w:r>
            <w:r w:rsidRPr="00957AE5">
              <w:rPr>
                <w:rFonts w:ascii="Calibri" w:hAnsi="Calibri" w:cs="Calibri"/>
                <w:color w:val="000000"/>
                <w:sz w:val="22"/>
                <w:szCs w:val="22"/>
                <w:shd w:val="clear" w:color="auto" w:fill="FFFFFF"/>
              </w:rPr>
              <w:t xml:space="preserve">worden bestraft, met de administratieve schorsing of intrekking van een verleende toestemming of vergunning afgeleverd door de gemeente of de administratieve sluiting van de inrichting, tijdelijk of definitief. </w:t>
            </w:r>
          </w:p>
          <w:p w14:paraId="73FF1041" w14:textId="77777777" w:rsidR="00957AE5" w:rsidRDefault="00957AE5" w:rsidP="00F111D1">
            <w:pPr>
              <w:pStyle w:val="DOt"/>
              <w:spacing w:line="240" w:lineRule="auto"/>
              <w:rPr>
                <w:rFonts w:ascii="Calibri" w:hAnsi="Calibri" w:cs="Calibri"/>
                <w:color w:val="000000"/>
                <w:sz w:val="22"/>
                <w:szCs w:val="22"/>
                <w:shd w:val="clear" w:color="auto" w:fill="FFFFFF"/>
              </w:rPr>
            </w:pPr>
          </w:p>
          <w:p w14:paraId="3615F33F" w14:textId="3AD76308" w:rsidR="00F111D1" w:rsidRPr="00F111D1" w:rsidRDefault="00F111D1" w:rsidP="00F111D1">
            <w:pPr>
              <w:pStyle w:val="DOt"/>
              <w:spacing w:line="240" w:lineRule="auto"/>
              <w:rPr>
                <w:rFonts w:ascii="Calibri" w:hAnsi="Calibri" w:cs="Calibri"/>
                <w:color w:val="000000"/>
                <w:sz w:val="22"/>
                <w:szCs w:val="22"/>
                <w:shd w:val="clear" w:color="auto" w:fill="FFFFFF"/>
              </w:rPr>
            </w:pPr>
            <w:r w:rsidRPr="00957AE5">
              <w:rPr>
                <w:rFonts w:ascii="Calibri" w:hAnsi="Calibri" w:cs="Calibri"/>
                <w:color w:val="000000"/>
                <w:sz w:val="22"/>
                <w:szCs w:val="22"/>
                <w:shd w:val="clear" w:color="auto" w:fill="FFFFFF"/>
              </w:rPr>
              <w:t>§5. De vaststelling van meerdere samenlopende inbreuken op artikelen op dezelfde reglementen of verordeningen, geeft aanleiding tot één enkele administratieve sanctie, in verhouding tot de ernst van</w:t>
            </w:r>
            <w:r w:rsidRPr="00F111D1">
              <w:rPr>
                <w:rFonts w:ascii="Calibri" w:hAnsi="Calibri" w:cs="Calibri"/>
                <w:color w:val="000000"/>
                <w:sz w:val="22"/>
                <w:szCs w:val="22"/>
                <w:shd w:val="clear" w:color="auto" w:fill="FFFFFF"/>
              </w:rPr>
              <w:t xml:space="preserve"> het geheel van de feiten.</w:t>
            </w:r>
          </w:p>
          <w:p w14:paraId="254294A8" w14:textId="77777777" w:rsidR="00957AE5" w:rsidRDefault="00957AE5" w:rsidP="00F111D1">
            <w:pPr>
              <w:pStyle w:val="DOt"/>
              <w:spacing w:line="240" w:lineRule="auto"/>
              <w:rPr>
                <w:rFonts w:ascii="Calibri" w:hAnsi="Calibri" w:cs="Calibri"/>
                <w:color w:val="000000"/>
                <w:sz w:val="22"/>
                <w:szCs w:val="22"/>
                <w:shd w:val="clear" w:color="auto" w:fill="FFFFFF"/>
              </w:rPr>
            </w:pPr>
          </w:p>
          <w:p w14:paraId="3825B229" w14:textId="23B791DE"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w:t>
            </w:r>
            <w:r w:rsidRPr="002453DC">
              <w:rPr>
                <w:rFonts w:ascii="Calibri" w:hAnsi="Calibri" w:cs="Calibri"/>
                <w:color w:val="000000"/>
                <w:sz w:val="22"/>
                <w:szCs w:val="22"/>
                <w:shd w:val="clear" w:color="auto" w:fill="FFFFFF"/>
              </w:rPr>
              <w:t xml:space="preserve">6 Bij </w:t>
            </w:r>
            <w:r w:rsidR="007E4ECA" w:rsidRPr="002453DC">
              <w:rPr>
                <w:rFonts w:ascii="Calibri" w:hAnsi="Calibri" w:cs="Calibri"/>
                <w:color w:val="000000"/>
                <w:sz w:val="22"/>
                <w:szCs w:val="22"/>
                <w:shd w:val="clear" w:color="auto" w:fill="FFFFFF"/>
              </w:rPr>
              <w:t xml:space="preserve">de in §1 van dit artikel </w:t>
            </w:r>
            <w:r w:rsidR="00F37F33" w:rsidRPr="002453DC">
              <w:rPr>
                <w:rFonts w:ascii="Calibri" w:hAnsi="Calibri" w:cs="Calibri"/>
                <w:color w:val="000000"/>
                <w:sz w:val="22"/>
                <w:szCs w:val="22"/>
                <w:shd w:val="clear" w:color="auto" w:fill="FFFFFF"/>
              </w:rPr>
              <w:t xml:space="preserve">genoemde </w:t>
            </w:r>
            <w:r w:rsidRPr="002453DC">
              <w:rPr>
                <w:rFonts w:ascii="Calibri" w:hAnsi="Calibri" w:cs="Calibri"/>
                <w:color w:val="000000"/>
                <w:sz w:val="22"/>
                <w:szCs w:val="22"/>
                <w:shd w:val="clear" w:color="auto" w:fill="FFFFFF"/>
              </w:rPr>
              <w:t>inbreuken</w:t>
            </w:r>
            <w:r w:rsidR="00DD3A20" w:rsidRPr="002453DC">
              <w:rPr>
                <w:rFonts w:ascii="Calibri" w:hAnsi="Calibri" w:cs="Calibri"/>
                <w:color w:val="000000"/>
                <w:sz w:val="22"/>
                <w:szCs w:val="22"/>
                <w:shd w:val="clear" w:color="auto" w:fill="FFFFFF"/>
              </w:rPr>
              <w:t xml:space="preserve"> kan de sanctionerend ambtenaar </w:t>
            </w:r>
            <w:r w:rsidR="004B6A0B" w:rsidRPr="002453DC">
              <w:rPr>
                <w:rFonts w:ascii="Calibri" w:hAnsi="Calibri" w:cs="Calibri"/>
                <w:color w:val="000000"/>
                <w:sz w:val="22"/>
                <w:szCs w:val="22"/>
                <w:shd w:val="clear" w:color="auto" w:fill="FFFFFF"/>
              </w:rPr>
              <w:t xml:space="preserve">een </w:t>
            </w:r>
            <w:r w:rsidRPr="002453DC">
              <w:rPr>
                <w:rFonts w:ascii="Calibri" w:hAnsi="Calibri" w:cs="Calibri"/>
                <w:color w:val="000000"/>
                <w:sz w:val="22"/>
                <w:szCs w:val="22"/>
                <w:shd w:val="clear" w:color="auto" w:fill="FFFFFF"/>
              </w:rPr>
              <w:t>alternatieve maatregel ter vervanging van de administratieve geldboete</w:t>
            </w:r>
            <w:r w:rsidR="00DD3A20" w:rsidRPr="002453DC">
              <w:rPr>
                <w:rFonts w:ascii="Calibri" w:hAnsi="Calibri" w:cs="Calibri"/>
                <w:color w:val="000000"/>
                <w:sz w:val="22"/>
                <w:szCs w:val="22"/>
                <w:shd w:val="clear" w:color="auto" w:fill="FFFFFF"/>
              </w:rPr>
              <w:t xml:space="preserve"> voorstellen</w:t>
            </w:r>
            <w:r w:rsidR="004B6A0B" w:rsidRPr="002453DC">
              <w:rPr>
                <w:rFonts w:ascii="Calibri" w:hAnsi="Calibri" w:cs="Calibri"/>
                <w:color w:val="000000"/>
                <w:sz w:val="22"/>
                <w:szCs w:val="22"/>
                <w:shd w:val="clear" w:color="auto" w:fill="FFFFFF"/>
              </w:rPr>
              <w:t xml:space="preserve">, zijnde </w:t>
            </w:r>
            <w:r w:rsidRPr="002453DC">
              <w:rPr>
                <w:rFonts w:ascii="Calibri" w:hAnsi="Calibri" w:cs="Calibri"/>
                <w:color w:val="000000"/>
                <w:sz w:val="22"/>
                <w:szCs w:val="22"/>
                <w:shd w:val="clear" w:color="auto" w:fill="FFFFFF"/>
              </w:rPr>
              <w:t>de lokale bemiddeling</w:t>
            </w:r>
            <w:r w:rsidR="002453DC" w:rsidRPr="002453DC">
              <w:rPr>
                <w:rFonts w:ascii="Calibri" w:hAnsi="Calibri" w:cs="Calibri"/>
                <w:color w:val="000000"/>
                <w:sz w:val="22"/>
                <w:szCs w:val="22"/>
                <w:shd w:val="clear" w:color="auto" w:fill="FFFFFF"/>
              </w:rPr>
              <w:t xml:space="preserve"> die</w:t>
            </w:r>
            <w:r w:rsidRPr="002453DC">
              <w:rPr>
                <w:rFonts w:ascii="Calibri" w:hAnsi="Calibri" w:cs="Calibri"/>
                <w:color w:val="000000"/>
                <w:sz w:val="22"/>
                <w:szCs w:val="22"/>
                <w:shd w:val="clear" w:color="auto" w:fill="FFFFFF"/>
              </w:rPr>
              <w:t xml:space="preserve"> het voor de overtreder mogelijk maakt om, door</w:t>
            </w:r>
            <w:r w:rsidRPr="00F111D1">
              <w:rPr>
                <w:rFonts w:ascii="Calibri" w:hAnsi="Calibri" w:cs="Calibri"/>
                <w:color w:val="000000"/>
                <w:sz w:val="22"/>
                <w:szCs w:val="22"/>
                <w:shd w:val="clear" w:color="auto" w:fill="FFFFFF"/>
              </w:rPr>
              <w:t xml:space="preserve"> tussenkomst van een bemiddelaar, de veroorzaakte schade te herstellen of schadeloos te stellen of om het conflict te doen bedaren.</w:t>
            </w:r>
          </w:p>
          <w:p w14:paraId="41C53994" w14:textId="77777777" w:rsidR="009427FA" w:rsidRPr="00E12571" w:rsidRDefault="009427FA" w:rsidP="00F111D1">
            <w:pPr>
              <w:pStyle w:val="DOt"/>
              <w:spacing w:line="240" w:lineRule="auto"/>
              <w:rPr>
                <w:rFonts w:ascii="Calibri" w:hAnsi="Calibri" w:cs="Calibri"/>
                <w:color w:val="000000"/>
                <w:sz w:val="22"/>
                <w:szCs w:val="22"/>
                <w:shd w:val="clear" w:color="auto" w:fill="FFFFFF"/>
              </w:rPr>
            </w:pPr>
          </w:p>
          <w:p w14:paraId="78143C02" w14:textId="3CE53F96" w:rsidR="00F111D1" w:rsidRPr="00E12571" w:rsidRDefault="00F111D1" w:rsidP="00F111D1">
            <w:pPr>
              <w:pStyle w:val="DOt"/>
              <w:spacing w:line="240" w:lineRule="auto"/>
              <w:rPr>
                <w:rFonts w:ascii="Calibri" w:hAnsi="Calibri" w:cs="Calibri"/>
                <w:color w:val="000000"/>
                <w:sz w:val="22"/>
                <w:szCs w:val="22"/>
                <w:shd w:val="clear" w:color="auto" w:fill="FFFFFF"/>
              </w:rPr>
            </w:pPr>
            <w:r w:rsidRPr="00E12571">
              <w:rPr>
                <w:rFonts w:ascii="Calibri" w:hAnsi="Calibri" w:cs="Calibri"/>
                <w:color w:val="000000"/>
                <w:sz w:val="22"/>
                <w:szCs w:val="22"/>
                <w:shd w:val="clear" w:color="auto" w:fill="FFFFFF"/>
              </w:rPr>
              <w:t>§</w:t>
            </w:r>
            <w:r w:rsidR="00DD3A20" w:rsidRPr="00E12571">
              <w:rPr>
                <w:rFonts w:ascii="Calibri" w:hAnsi="Calibri" w:cs="Calibri"/>
                <w:color w:val="000000"/>
                <w:sz w:val="22"/>
                <w:szCs w:val="22"/>
                <w:shd w:val="clear" w:color="auto" w:fill="FFFFFF"/>
              </w:rPr>
              <w:t>7</w:t>
            </w:r>
            <w:r w:rsidRPr="00E12571">
              <w:rPr>
                <w:rFonts w:ascii="Calibri" w:hAnsi="Calibri" w:cs="Calibri"/>
                <w:color w:val="000000"/>
                <w:sz w:val="22"/>
                <w:szCs w:val="22"/>
                <w:shd w:val="clear" w:color="auto" w:fill="FFFFFF"/>
              </w:rPr>
              <w:t xml:space="preserve">. De gemeente of de overtreder, in geval van een administratieve geldboete, kan </w:t>
            </w:r>
            <w:r w:rsidR="00DD3A20" w:rsidRPr="00E12571">
              <w:rPr>
                <w:rFonts w:ascii="Calibri" w:hAnsi="Calibri" w:cs="Calibri"/>
                <w:color w:val="000000"/>
                <w:sz w:val="22"/>
                <w:szCs w:val="22"/>
                <w:shd w:val="clear" w:color="auto" w:fill="FFFFFF"/>
              </w:rPr>
              <w:t xml:space="preserve">tegen de beslissing van de sanctionerend ambtenaar </w:t>
            </w:r>
            <w:r w:rsidRPr="00E12571">
              <w:rPr>
                <w:rFonts w:ascii="Calibri" w:hAnsi="Calibri" w:cs="Calibri"/>
                <w:color w:val="000000"/>
                <w:sz w:val="22"/>
                <w:szCs w:val="22"/>
                <w:shd w:val="clear" w:color="auto" w:fill="FFFFFF"/>
              </w:rPr>
              <w:t>een beroep instellen bij verzoekschrift bij de politierechtbank of</w:t>
            </w:r>
            <w:r w:rsidR="005A017F" w:rsidRPr="00E12571">
              <w:rPr>
                <w:rFonts w:ascii="Calibri" w:hAnsi="Calibri" w:cs="Calibri"/>
                <w:color w:val="000000"/>
                <w:sz w:val="22"/>
                <w:szCs w:val="22"/>
                <w:shd w:val="clear" w:color="auto" w:fill="FFFFFF"/>
              </w:rPr>
              <w:t xml:space="preserve"> (voor minderjarigen</w:t>
            </w:r>
            <w:r w:rsidR="00940873" w:rsidRPr="00E12571">
              <w:rPr>
                <w:rFonts w:ascii="Calibri" w:hAnsi="Calibri" w:cs="Calibri"/>
                <w:color w:val="000000"/>
                <w:sz w:val="22"/>
                <w:szCs w:val="22"/>
                <w:shd w:val="clear" w:color="auto" w:fill="FFFFFF"/>
              </w:rPr>
              <w:t>)</w:t>
            </w:r>
            <w:r w:rsidRPr="00E12571">
              <w:rPr>
                <w:rFonts w:ascii="Calibri" w:hAnsi="Calibri" w:cs="Calibri"/>
                <w:color w:val="000000"/>
                <w:sz w:val="22"/>
                <w:szCs w:val="22"/>
                <w:shd w:val="clear" w:color="auto" w:fill="FFFFFF"/>
              </w:rPr>
              <w:t xml:space="preserve"> jeugdrechtbank, volgens de burgerlijke procedure, binnen een maand na kennisgeving van de beslissing</w:t>
            </w:r>
          </w:p>
          <w:p w14:paraId="71322854" w14:textId="77777777" w:rsidR="009427FA" w:rsidRPr="00E12571" w:rsidRDefault="009427FA" w:rsidP="00F111D1">
            <w:pPr>
              <w:pStyle w:val="DOt"/>
              <w:spacing w:line="240" w:lineRule="auto"/>
              <w:rPr>
                <w:rFonts w:ascii="Calibri" w:hAnsi="Calibri" w:cs="Calibri"/>
                <w:color w:val="000000"/>
                <w:sz w:val="22"/>
                <w:szCs w:val="22"/>
                <w:shd w:val="clear" w:color="auto" w:fill="FFFFFF"/>
              </w:rPr>
            </w:pPr>
          </w:p>
          <w:p w14:paraId="3B4F0706" w14:textId="463EC5AC" w:rsidR="00F111D1" w:rsidRPr="00F111D1" w:rsidRDefault="00F111D1" w:rsidP="00F111D1">
            <w:pPr>
              <w:pStyle w:val="DOt"/>
              <w:spacing w:line="240" w:lineRule="auto"/>
              <w:rPr>
                <w:rFonts w:ascii="Calibri" w:hAnsi="Calibri" w:cs="Calibri"/>
                <w:color w:val="000000"/>
                <w:sz w:val="22"/>
                <w:szCs w:val="22"/>
                <w:shd w:val="clear" w:color="auto" w:fill="FFFFFF"/>
              </w:rPr>
            </w:pPr>
            <w:r w:rsidRPr="00E12571">
              <w:rPr>
                <w:rFonts w:ascii="Calibri" w:hAnsi="Calibri" w:cs="Calibri"/>
                <w:color w:val="000000"/>
                <w:sz w:val="22"/>
                <w:szCs w:val="22"/>
                <w:shd w:val="clear" w:color="auto" w:fill="FFFFFF"/>
              </w:rPr>
              <w:t>§</w:t>
            </w:r>
            <w:r w:rsidR="00DD3A20" w:rsidRPr="00E12571">
              <w:rPr>
                <w:rFonts w:ascii="Calibri" w:hAnsi="Calibri" w:cs="Calibri"/>
                <w:color w:val="000000"/>
                <w:sz w:val="22"/>
                <w:szCs w:val="22"/>
                <w:shd w:val="clear" w:color="auto" w:fill="FFFFFF"/>
              </w:rPr>
              <w:t>8</w:t>
            </w:r>
            <w:r w:rsidRPr="00E12571">
              <w:rPr>
                <w:rFonts w:ascii="Calibri" w:hAnsi="Calibri" w:cs="Calibri"/>
                <w:color w:val="000000"/>
                <w:sz w:val="22"/>
                <w:szCs w:val="22"/>
                <w:shd w:val="clear" w:color="auto" w:fill="FFFFFF"/>
              </w:rPr>
              <w:t>. De gemeente houdt één enkel bestand</w:t>
            </w:r>
            <w:r w:rsidRPr="00F111D1">
              <w:rPr>
                <w:rFonts w:ascii="Calibri" w:hAnsi="Calibri" w:cs="Calibri"/>
                <w:color w:val="000000"/>
                <w:sz w:val="22"/>
                <w:szCs w:val="22"/>
                <w:shd w:val="clear" w:color="auto" w:fill="FFFFFF"/>
              </w:rPr>
              <w:t xml:space="preserve"> bij van de natuurlijke personen of rechtspersonen die, op basis van het algemeen politiereglement, het voorwerp hebben uitgemaakt van een administratieve sanctie of alternatieve maatregel. De gemeente is verantwoordelijk voor de verwerking van dit bestand.</w:t>
            </w:r>
          </w:p>
          <w:p w14:paraId="4541EB83" w14:textId="77777777" w:rsidR="00F111D1" w:rsidRPr="00247B50" w:rsidRDefault="00F111D1" w:rsidP="00F111D1">
            <w:pPr>
              <w:pStyle w:val="DOt"/>
              <w:spacing w:line="240" w:lineRule="auto"/>
              <w:rPr>
                <w:rFonts w:ascii="Calibri" w:hAnsi="Calibri" w:cs="Calibri"/>
                <w:color w:val="000000"/>
                <w:sz w:val="22"/>
                <w:szCs w:val="22"/>
                <w:shd w:val="clear" w:color="auto" w:fill="FFFFFF"/>
              </w:rPr>
            </w:pPr>
          </w:p>
        </w:tc>
      </w:tr>
    </w:tbl>
    <w:p w14:paraId="54BAA335" w14:textId="3AB41AE8" w:rsidR="00F111D1" w:rsidRDefault="00F111D1" w:rsidP="00F111D1">
      <w:pPr>
        <w:pStyle w:val="titel2"/>
        <w:spacing w:before="0" w:after="120"/>
        <w:rPr>
          <w:rFonts w:eastAsia="Arial" w:cs="Calibri"/>
          <w:b/>
          <w:bCs w:val="0"/>
          <w:color w:val="A53668"/>
          <w:sz w:val="32"/>
          <w:szCs w:val="32"/>
        </w:rPr>
      </w:pPr>
      <w:bookmarkStart w:id="21" w:name="_Toc53406843"/>
      <w:r w:rsidRPr="00F111D1">
        <w:rPr>
          <w:rFonts w:eastAsia="Arial" w:cs="Calibri"/>
          <w:b/>
          <w:bCs w:val="0"/>
          <w:color w:val="A53668"/>
          <w:sz w:val="32"/>
          <w:szCs w:val="32"/>
        </w:rPr>
        <w:lastRenderedPageBreak/>
        <w:t>HOOFDSTUK 5:  KOSTENRECUPERATIE</w:t>
      </w:r>
      <w:bookmarkEnd w:id="21"/>
    </w:p>
    <w:tbl>
      <w:tblPr>
        <w:tblW w:w="0" w:type="auto"/>
        <w:tblLook w:val="01E0" w:firstRow="1" w:lastRow="1" w:firstColumn="1" w:lastColumn="1" w:noHBand="0" w:noVBand="0"/>
      </w:tblPr>
      <w:tblGrid>
        <w:gridCol w:w="1312"/>
        <w:gridCol w:w="7758"/>
      </w:tblGrid>
      <w:tr w:rsidR="00F111D1" w14:paraId="471B9A53" w14:textId="77777777" w:rsidTr="00F4782D">
        <w:tc>
          <w:tcPr>
            <w:tcW w:w="1312" w:type="dxa"/>
          </w:tcPr>
          <w:p w14:paraId="171404CB" w14:textId="77777777" w:rsidR="00F111D1" w:rsidRPr="00D1258D" w:rsidRDefault="00F111D1" w:rsidP="00F4782D">
            <w:pPr>
              <w:pStyle w:val="Kop7"/>
              <w:numPr>
                <w:ilvl w:val="0"/>
                <w:numId w:val="2"/>
              </w:numPr>
              <w:jc w:val="both"/>
            </w:pPr>
          </w:p>
        </w:tc>
        <w:tc>
          <w:tcPr>
            <w:tcW w:w="7758" w:type="dxa"/>
          </w:tcPr>
          <w:p w14:paraId="307D0452" w14:textId="42CA6D5C" w:rsidR="00F111D1" w:rsidRPr="00247B50" w:rsidRDefault="00F111D1" w:rsidP="00F4782D">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Alle kosten gemaakt door de gemeente,</w:t>
            </w:r>
            <w:r w:rsidR="00D24A0D">
              <w:rPr>
                <w:rFonts w:ascii="Calibri" w:hAnsi="Calibri" w:cs="Calibri"/>
                <w:color w:val="000000"/>
                <w:sz w:val="22"/>
                <w:szCs w:val="22"/>
                <w:shd w:val="clear" w:color="auto" w:fill="FFFFFF"/>
              </w:rPr>
              <w:t xml:space="preserve"> </w:t>
            </w:r>
            <w:r w:rsidRPr="00F111D1">
              <w:rPr>
                <w:rFonts w:ascii="Calibri" w:hAnsi="Calibri" w:cs="Calibri"/>
                <w:color w:val="000000"/>
                <w:sz w:val="22"/>
                <w:szCs w:val="22"/>
                <w:shd w:val="clear" w:color="auto" w:fill="FFFFFF"/>
              </w:rPr>
              <w:t>veroorzaakt door het niet naleven van de bepalingen uit onderhavig reglement, kunnen verhaald worden op de overtreder met toepassing van het retributiereglement voor de terugvordering van prestaties door derden.</w:t>
            </w:r>
          </w:p>
        </w:tc>
      </w:tr>
    </w:tbl>
    <w:p w14:paraId="0D9AC067" w14:textId="77777777" w:rsidR="00F111D1" w:rsidRDefault="00F111D1" w:rsidP="00F111D1">
      <w:pPr>
        <w:pStyle w:val="DOt"/>
        <w:spacing w:line="240" w:lineRule="auto"/>
        <w:rPr>
          <w:rFonts w:ascii="Calibri" w:hAnsi="Calibri" w:cs="Calibri"/>
          <w:b/>
          <w:bCs/>
          <w:color w:val="007B89"/>
          <w:sz w:val="36"/>
          <w:szCs w:val="36"/>
        </w:rPr>
      </w:pPr>
    </w:p>
    <w:p w14:paraId="6733535B" w14:textId="2435DE3F" w:rsidR="00F111D1" w:rsidRPr="00D87ED8" w:rsidRDefault="00F111D1" w:rsidP="00D87ED8">
      <w:pPr>
        <w:pStyle w:val="Kop1"/>
      </w:pPr>
      <w:bookmarkStart w:id="22" w:name="_Toc53406844"/>
      <w:r w:rsidRPr="00F111D1">
        <w:t>GAS 2 EN 3.</w:t>
      </w:r>
      <w:r w:rsidRPr="00F111D1">
        <w:tab/>
        <w:t>GEMENGDE INBREUKEN NIET-VERKEER</w:t>
      </w:r>
      <w:bookmarkEnd w:id="22"/>
    </w:p>
    <w:p w14:paraId="5D24F6BB" w14:textId="034D00E7" w:rsidR="00F111D1" w:rsidRDefault="00F111D1" w:rsidP="00F111D1">
      <w:pPr>
        <w:pStyle w:val="titel2"/>
        <w:spacing w:before="0" w:after="120"/>
        <w:rPr>
          <w:rFonts w:cs="Calibri"/>
          <w:b/>
          <w:bCs w:val="0"/>
          <w:color w:val="000000"/>
          <w:sz w:val="28"/>
          <w:szCs w:val="28"/>
          <w:shd w:val="clear" w:color="auto" w:fill="FFFFFF"/>
          <w:lang w:val="en-US"/>
        </w:rPr>
      </w:pPr>
      <w:bookmarkStart w:id="23" w:name="_Toc53406845"/>
      <w:r w:rsidRPr="00F111D1">
        <w:rPr>
          <w:rFonts w:eastAsia="Arial" w:cs="Calibri"/>
          <w:b/>
          <w:bCs w:val="0"/>
          <w:color w:val="A53668"/>
          <w:sz w:val="32"/>
          <w:szCs w:val="32"/>
        </w:rPr>
        <w:t>HOOFDSTUK 1: ALGEMENE BEPALINGEN</w:t>
      </w:r>
      <w:bookmarkEnd w:id="23"/>
      <w:r>
        <w:rPr>
          <w:rFonts w:eastAsia="Arial" w:cs="Calibri"/>
          <w:b/>
          <w:bCs w:val="0"/>
          <w:color w:val="A53668"/>
          <w:sz w:val="32"/>
          <w:szCs w:val="32"/>
        </w:rPr>
        <w:t xml:space="preserve"> </w:t>
      </w:r>
    </w:p>
    <w:tbl>
      <w:tblPr>
        <w:tblW w:w="0" w:type="auto"/>
        <w:tblLook w:val="01E0" w:firstRow="1" w:lastRow="1" w:firstColumn="1" w:lastColumn="1" w:noHBand="0" w:noVBand="0"/>
      </w:tblPr>
      <w:tblGrid>
        <w:gridCol w:w="1312"/>
        <w:gridCol w:w="7758"/>
      </w:tblGrid>
      <w:tr w:rsidR="00F111D1" w14:paraId="4BD9F71D" w14:textId="77777777" w:rsidTr="00F4782D">
        <w:tc>
          <w:tcPr>
            <w:tcW w:w="1312" w:type="dxa"/>
          </w:tcPr>
          <w:p w14:paraId="6E1A56B9" w14:textId="77777777" w:rsidR="00F111D1" w:rsidRPr="00D1258D" w:rsidRDefault="00F111D1" w:rsidP="00F4782D">
            <w:pPr>
              <w:pStyle w:val="Kop7"/>
              <w:numPr>
                <w:ilvl w:val="0"/>
                <w:numId w:val="2"/>
              </w:numPr>
              <w:jc w:val="both"/>
            </w:pPr>
          </w:p>
        </w:tc>
        <w:tc>
          <w:tcPr>
            <w:tcW w:w="7758" w:type="dxa"/>
          </w:tcPr>
          <w:p w14:paraId="7D3B2781" w14:textId="2DBA039B"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 xml:space="preserve">§1. </w:t>
            </w:r>
            <w:r w:rsidRPr="00E12571">
              <w:rPr>
                <w:rFonts w:ascii="Calibri" w:hAnsi="Calibri" w:cs="Calibri"/>
                <w:color w:val="000000"/>
                <w:sz w:val="22"/>
                <w:szCs w:val="22"/>
                <w:shd w:val="clear" w:color="auto" w:fill="FFFFFF"/>
              </w:rPr>
              <w:t>Inbreuken op de artikelen</w:t>
            </w:r>
            <w:r w:rsidR="00D24A0D" w:rsidRPr="00E12571">
              <w:rPr>
                <w:rFonts w:ascii="Calibri" w:hAnsi="Calibri" w:cs="Calibri"/>
                <w:color w:val="000000"/>
                <w:sz w:val="22"/>
                <w:szCs w:val="22"/>
                <w:shd w:val="clear" w:color="auto" w:fill="FFFFFF"/>
              </w:rPr>
              <w:t xml:space="preserve"> 53 tot en met 65 van dit reglement (die de artikelen</w:t>
            </w:r>
            <w:r w:rsidRPr="00E12571">
              <w:rPr>
                <w:rFonts w:ascii="Calibri" w:hAnsi="Calibri" w:cs="Calibri"/>
                <w:color w:val="000000"/>
                <w:sz w:val="22"/>
                <w:szCs w:val="22"/>
                <w:shd w:val="clear" w:color="auto" w:fill="FFFFFF"/>
              </w:rPr>
              <w:t xml:space="preserve"> 461, 463, 521, 526, 534bis, 534ter, 537, 545, 559.1°, 561.1°, 563.2°, 563.3° en 563bis van het strafwetboek</w:t>
            </w:r>
            <w:r w:rsidR="00D24A0D" w:rsidRPr="00E12571">
              <w:rPr>
                <w:rFonts w:ascii="Calibri" w:hAnsi="Calibri" w:cs="Calibri"/>
                <w:color w:val="000000"/>
                <w:sz w:val="22"/>
                <w:szCs w:val="22"/>
                <w:shd w:val="clear" w:color="auto" w:fill="FFFFFF"/>
              </w:rPr>
              <w:t xml:space="preserve"> hernemen)</w:t>
            </w:r>
            <w:r w:rsidR="00D24A0D">
              <w:rPr>
                <w:rFonts w:ascii="Calibri" w:hAnsi="Calibri" w:cs="Calibri"/>
                <w:color w:val="000000"/>
                <w:sz w:val="22"/>
                <w:szCs w:val="22"/>
                <w:shd w:val="clear" w:color="auto" w:fill="FFFFFF"/>
              </w:rPr>
              <w:t xml:space="preserve"> </w:t>
            </w:r>
            <w:r w:rsidRPr="00F111D1">
              <w:rPr>
                <w:rFonts w:ascii="Calibri" w:hAnsi="Calibri" w:cs="Calibri"/>
                <w:color w:val="000000"/>
                <w:sz w:val="22"/>
                <w:szCs w:val="22"/>
                <w:shd w:val="clear" w:color="auto" w:fill="FFFFFF"/>
              </w:rPr>
              <w:t>kunnen worden bestraft met een administratieve geldboete, opgelegd door de hiertoe aangestelde ambtenaar, conform de Wet betreffende de gemeentelijke administratieve sancties.</w:t>
            </w:r>
          </w:p>
          <w:p w14:paraId="7C768D21" w14:textId="77777777" w:rsidR="00E12571" w:rsidRPr="00E1257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lastRenderedPageBreak/>
              <w:t xml:space="preserve">§2. </w:t>
            </w:r>
            <w:r w:rsidR="00871979" w:rsidRPr="00E12571">
              <w:rPr>
                <w:rFonts w:ascii="Calibri" w:hAnsi="Calibri" w:cs="Calibri"/>
                <w:color w:val="000000"/>
                <w:sz w:val="22"/>
                <w:szCs w:val="22"/>
                <w:shd w:val="clear" w:color="auto" w:fill="FFFFFF"/>
              </w:rPr>
              <w:t xml:space="preserve">Ook als </w:t>
            </w:r>
            <w:r w:rsidRPr="00E12571">
              <w:rPr>
                <w:rFonts w:ascii="Calibri" w:hAnsi="Calibri" w:cs="Calibri"/>
                <w:color w:val="000000"/>
                <w:sz w:val="22"/>
                <w:szCs w:val="22"/>
                <w:shd w:val="clear" w:color="auto" w:fill="FFFFFF"/>
              </w:rPr>
              <w:t>deze inbreuken worden gepleegd door een of meer minderjarigen die de volle leeftijd van 14 jaar hebben bereikt op het tijdstip van de feiten, kan een administratieve geldboete worden opgelegd</w:t>
            </w:r>
            <w:r w:rsidR="00E12571" w:rsidRPr="00E12571">
              <w:rPr>
                <w:rFonts w:ascii="Calibri" w:hAnsi="Calibri" w:cs="Calibri"/>
                <w:color w:val="000000"/>
                <w:sz w:val="22"/>
                <w:szCs w:val="22"/>
                <w:shd w:val="clear" w:color="auto" w:fill="FFFFFF"/>
              </w:rPr>
              <w:t>.</w:t>
            </w:r>
          </w:p>
          <w:p w14:paraId="61676C22" w14:textId="0CF70B3B" w:rsidR="00F111D1" w:rsidRPr="00E12571" w:rsidRDefault="00F111D1" w:rsidP="00F111D1">
            <w:pPr>
              <w:pStyle w:val="DOt"/>
              <w:spacing w:line="240" w:lineRule="auto"/>
              <w:rPr>
                <w:rFonts w:ascii="Calibri" w:hAnsi="Calibri" w:cs="Calibri"/>
                <w:color w:val="000000"/>
                <w:sz w:val="22"/>
                <w:szCs w:val="22"/>
                <w:shd w:val="clear" w:color="auto" w:fill="FFFFFF"/>
              </w:rPr>
            </w:pPr>
            <w:r w:rsidRPr="00E12571">
              <w:rPr>
                <w:rFonts w:ascii="Calibri" w:hAnsi="Calibri" w:cs="Calibri"/>
                <w:color w:val="000000"/>
                <w:sz w:val="22"/>
                <w:szCs w:val="22"/>
                <w:shd w:val="clear" w:color="auto" w:fill="FFFFFF"/>
              </w:rPr>
              <w:t xml:space="preserve"> </w:t>
            </w:r>
          </w:p>
          <w:p w14:paraId="57AC4052" w14:textId="702BB478" w:rsidR="00F111D1" w:rsidRPr="00F111D1" w:rsidRDefault="00F111D1" w:rsidP="00F111D1">
            <w:pPr>
              <w:pStyle w:val="DOt"/>
              <w:spacing w:line="240" w:lineRule="auto"/>
              <w:rPr>
                <w:rFonts w:ascii="Calibri" w:hAnsi="Calibri" w:cs="Calibri"/>
                <w:color w:val="000000"/>
                <w:sz w:val="22"/>
                <w:szCs w:val="22"/>
                <w:shd w:val="clear" w:color="auto" w:fill="FFFFFF"/>
              </w:rPr>
            </w:pPr>
            <w:r w:rsidRPr="00E12571">
              <w:rPr>
                <w:rFonts w:ascii="Calibri" w:hAnsi="Calibri" w:cs="Calibri"/>
                <w:color w:val="000000"/>
                <w:sz w:val="22"/>
                <w:szCs w:val="22"/>
                <w:shd w:val="clear" w:color="auto" w:fill="FFFFFF"/>
              </w:rPr>
              <w:t>§3. De omvang van de administratieve geldboete</w:t>
            </w:r>
            <w:r w:rsidR="00D24A0D" w:rsidRPr="00E12571">
              <w:rPr>
                <w:rFonts w:ascii="Calibri" w:hAnsi="Calibri" w:cs="Calibri"/>
                <w:color w:val="000000"/>
                <w:sz w:val="22"/>
                <w:szCs w:val="22"/>
                <w:shd w:val="clear" w:color="auto" w:fill="FFFFFF"/>
              </w:rPr>
              <w:t xml:space="preserve"> die voor deze inbreuken wordt opgelegd,</w:t>
            </w:r>
            <w:r w:rsidRPr="00E12571">
              <w:rPr>
                <w:rFonts w:ascii="Calibri" w:hAnsi="Calibri" w:cs="Calibri"/>
                <w:color w:val="000000"/>
                <w:sz w:val="22"/>
                <w:szCs w:val="22"/>
                <w:shd w:val="clear" w:color="auto" w:fill="FFFFFF"/>
              </w:rPr>
              <w:t xml:space="preserve"> is proportioneel</w:t>
            </w:r>
            <w:r w:rsidRPr="00F111D1">
              <w:rPr>
                <w:rFonts w:ascii="Calibri" w:hAnsi="Calibri" w:cs="Calibri"/>
                <w:color w:val="000000"/>
                <w:sz w:val="22"/>
                <w:szCs w:val="22"/>
                <w:shd w:val="clear" w:color="auto" w:fill="FFFFFF"/>
              </w:rPr>
              <w:t xml:space="preserve"> op grond van de ernst van de inbreuk die de boete verantwoordt en eventuele herhaling. De boete overschrijdt, ongeacht de omstandigheden, in elk geval niet het maximum bedrag zoals vastgesteld in art. 4, §1,°1 van de Wet betreffende de gemeentelijke administratieve sancties.</w:t>
            </w:r>
          </w:p>
          <w:p w14:paraId="0A62A331" w14:textId="77777777" w:rsidR="00E12571" w:rsidRDefault="00E12571" w:rsidP="00F111D1">
            <w:pPr>
              <w:pStyle w:val="DOt"/>
              <w:spacing w:line="240" w:lineRule="auto"/>
              <w:rPr>
                <w:rFonts w:ascii="Calibri" w:hAnsi="Calibri" w:cs="Calibri"/>
                <w:color w:val="000000"/>
                <w:sz w:val="22"/>
                <w:szCs w:val="22"/>
                <w:shd w:val="clear" w:color="auto" w:fill="FFFFFF"/>
              </w:rPr>
            </w:pPr>
          </w:p>
          <w:p w14:paraId="062C802E" w14:textId="6B111BC1"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 xml:space="preserve">§4. De inbreuken kunnen worden bestraft, met de administratieve schorsing of intrekking van een verleende toestemming of vergunning afgeleverd door de gemeente of de administratieve sluiting van de inrichting, tijdelijk of definitief. </w:t>
            </w:r>
          </w:p>
          <w:p w14:paraId="03851B8D" w14:textId="77777777" w:rsidR="00E12571" w:rsidRDefault="00E12571" w:rsidP="00F111D1">
            <w:pPr>
              <w:pStyle w:val="DOt"/>
              <w:spacing w:line="240" w:lineRule="auto"/>
              <w:rPr>
                <w:rFonts w:ascii="Calibri" w:hAnsi="Calibri" w:cs="Calibri"/>
                <w:color w:val="000000"/>
                <w:sz w:val="22"/>
                <w:szCs w:val="22"/>
                <w:shd w:val="clear" w:color="auto" w:fill="FFFFFF"/>
              </w:rPr>
            </w:pPr>
          </w:p>
          <w:p w14:paraId="743E17E2" w14:textId="051B4DD2"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§5. De vaststelling van meerdere samenlopende inbreuken op artikelen op dezelfde reglementen of verordeningen, geeft aanleiding tot één enkele administratieve sanctie, in verhouding tot de ernst van het geheel van de feiten.</w:t>
            </w:r>
          </w:p>
          <w:p w14:paraId="2BEA3E37" w14:textId="77777777" w:rsidR="00E12571" w:rsidRDefault="00E12571" w:rsidP="00F111D1">
            <w:pPr>
              <w:pStyle w:val="DOt"/>
              <w:spacing w:line="240" w:lineRule="auto"/>
              <w:rPr>
                <w:rFonts w:ascii="Calibri" w:hAnsi="Calibri" w:cs="Calibri"/>
                <w:color w:val="000000"/>
                <w:sz w:val="22"/>
                <w:szCs w:val="22"/>
                <w:shd w:val="clear" w:color="auto" w:fill="FFFFFF"/>
              </w:rPr>
            </w:pPr>
          </w:p>
          <w:p w14:paraId="0D273BA1" w14:textId="247EB4C9" w:rsidR="00F111D1" w:rsidRP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§6. De door de gemeenteraad vastgestelde straffen mogen de politiestraffen niet te boven gaan.</w:t>
            </w:r>
          </w:p>
          <w:p w14:paraId="3D0AB454" w14:textId="77777777" w:rsidR="00E12571" w:rsidRDefault="00E12571" w:rsidP="00F111D1">
            <w:pPr>
              <w:pStyle w:val="DOt"/>
              <w:spacing w:line="240" w:lineRule="auto"/>
              <w:rPr>
                <w:rFonts w:ascii="Calibri" w:hAnsi="Calibri" w:cs="Calibri"/>
                <w:color w:val="000000"/>
                <w:sz w:val="22"/>
                <w:szCs w:val="22"/>
                <w:shd w:val="clear" w:color="auto" w:fill="FFFFFF"/>
              </w:rPr>
            </w:pPr>
          </w:p>
          <w:p w14:paraId="35275326" w14:textId="54618A7D" w:rsidR="00F111D1" w:rsidRPr="00E1257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 xml:space="preserve">§7. </w:t>
            </w:r>
            <w:r w:rsidRPr="00E12571">
              <w:rPr>
                <w:rFonts w:ascii="Calibri" w:hAnsi="Calibri" w:cs="Calibri"/>
                <w:color w:val="000000"/>
                <w:sz w:val="22"/>
                <w:szCs w:val="22"/>
                <w:shd w:val="clear" w:color="auto" w:fill="FFFFFF"/>
              </w:rPr>
              <w:t xml:space="preserve">De gemeente of de overtreder, in geval van een administratieve geldboete, kan </w:t>
            </w:r>
            <w:r w:rsidR="00D24A0D" w:rsidRPr="00E12571">
              <w:rPr>
                <w:rFonts w:ascii="Calibri" w:hAnsi="Calibri" w:cs="Calibri"/>
                <w:color w:val="000000"/>
                <w:sz w:val="22"/>
                <w:szCs w:val="22"/>
                <w:shd w:val="clear" w:color="auto" w:fill="FFFFFF"/>
              </w:rPr>
              <w:t xml:space="preserve">tegen de beslissing van de sanctionerend ambtenaar </w:t>
            </w:r>
            <w:r w:rsidRPr="00E12571">
              <w:rPr>
                <w:rFonts w:ascii="Calibri" w:hAnsi="Calibri" w:cs="Calibri"/>
                <w:color w:val="000000"/>
                <w:sz w:val="22"/>
                <w:szCs w:val="22"/>
                <w:shd w:val="clear" w:color="auto" w:fill="FFFFFF"/>
              </w:rPr>
              <w:t>een beroep instellen bij verzoekschrift bij de politierechtbank of jeugdrechtbank, volgens de burgerlijke procedure, binnen een maand na kennisgeving van de beslissing</w:t>
            </w:r>
            <w:r w:rsidR="002B76BE" w:rsidRPr="00E12571">
              <w:rPr>
                <w:rFonts w:ascii="Calibri" w:hAnsi="Calibri" w:cs="Calibri"/>
                <w:color w:val="000000"/>
                <w:sz w:val="22"/>
                <w:szCs w:val="22"/>
                <w:shd w:val="clear" w:color="auto" w:fill="FFFFFF"/>
              </w:rPr>
              <w:t>.</w:t>
            </w:r>
          </w:p>
          <w:p w14:paraId="4B4DDA8E" w14:textId="77777777" w:rsidR="00E12571" w:rsidRPr="00E12571" w:rsidRDefault="00E12571" w:rsidP="00F111D1">
            <w:pPr>
              <w:pStyle w:val="DOt"/>
              <w:spacing w:line="240" w:lineRule="auto"/>
              <w:rPr>
                <w:rFonts w:ascii="Calibri" w:hAnsi="Calibri" w:cs="Calibri"/>
                <w:color w:val="000000"/>
                <w:sz w:val="22"/>
                <w:szCs w:val="22"/>
                <w:shd w:val="clear" w:color="auto" w:fill="FFFFFF"/>
              </w:rPr>
            </w:pPr>
          </w:p>
          <w:p w14:paraId="62CAD430" w14:textId="04C669E8" w:rsidR="00F111D1" w:rsidRPr="00F111D1" w:rsidRDefault="00F111D1" w:rsidP="00F111D1">
            <w:pPr>
              <w:pStyle w:val="DOt"/>
              <w:spacing w:line="240" w:lineRule="auto"/>
              <w:rPr>
                <w:rFonts w:ascii="Calibri" w:hAnsi="Calibri" w:cs="Calibri"/>
                <w:color w:val="000000"/>
                <w:sz w:val="22"/>
                <w:szCs w:val="22"/>
                <w:shd w:val="clear" w:color="auto" w:fill="FFFFFF"/>
              </w:rPr>
            </w:pPr>
            <w:r w:rsidRPr="00E12571">
              <w:rPr>
                <w:rFonts w:ascii="Calibri" w:hAnsi="Calibri" w:cs="Calibri"/>
                <w:color w:val="000000"/>
                <w:sz w:val="22"/>
                <w:szCs w:val="22"/>
                <w:shd w:val="clear" w:color="auto" w:fill="FFFFFF"/>
              </w:rPr>
              <w:t>§</w:t>
            </w:r>
            <w:r w:rsidR="00C00FC3" w:rsidRPr="00E12571">
              <w:rPr>
                <w:rFonts w:ascii="Calibri" w:hAnsi="Calibri" w:cs="Calibri"/>
                <w:color w:val="000000"/>
                <w:sz w:val="22"/>
                <w:szCs w:val="22"/>
                <w:shd w:val="clear" w:color="auto" w:fill="FFFFFF"/>
              </w:rPr>
              <w:t>8</w:t>
            </w:r>
            <w:r w:rsidRPr="00E12571">
              <w:rPr>
                <w:rFonts w:ascii="Calibri" w:hAnsi="Calibri" w:cs="Calibri"/>
                <w:color w:val="000000"/>
                <w:sz w:val="22"/>
                <w:szCs w:val="22"/>
                <w:shd w:val="clear" w:color="auto" w:fill="FFFFFF"/>
              </w:rPr>
              <w:t xml:space="preserve">. De </w:t>
            </w:r>
            <w:r w:rsidR="00C00FC3" w:rsidRPr="00E12571">
              <w:rPr>
                <w:rFonts w:ascii="Calibri" w:hAnsi="Calibri" w:cs="Calibri"/>
                <w:color w:val="000000"/>
                <w:sz w:val="22"/>
                <w:szCs w:val="22"/>
                <w:shd w:val="clear" w:color="auto" w:fill="FFFFFF"/>
              </w:rPr>
              <w:t xml:space="preserve">inbreuken op de artikelen 53 tot en met 65 van dit reglement </w:t>
            </w:r>
            <w:r w:rsidRPr="00E12571">
              <w:rPr>
                <w:rFonts w:ascii="Calibri" w:hAnsi="Calibri" w:cs="Calibri"/>
                <w:color w:val="000000"/>
                <w:sz w:val="22"/>
                <w:szCs w:val="22"/>
                <w:shd w:val="clear" w:color="auto" w:fill="FFFFFF"/>
              </w:rPr>
              <w:t>worden behandeld conform het protocolakkoord</w:t>
            </w:r>
            <w:r w:rsidRPr="00F111D1">
              <w:rPr>
                <w:rFonts w:ascii="Calibri" w:hAnsi="Calibri" w:cs="Calibri"/>
                <w:color w:val="000000"/>
                <w:sz w:val="22"/>
                <w:szCs w:val="22"/>
                <w:shd w:val="clear" w:color="auto" w:fill="FFFFFF"/>
              </w:rPr>
              <w:t xml:space="preserve"> afgesloten tussen de procureur des Konings en het college van burgemeester en schepenen, bekrachtigd door de gemeenteraad.</w:t>
            </w:r>
          </w:p>
          <w:p w14:paraId="796C53DB" w14:textId="12EF3118" w:rsidR="00F111D1" w:rsidRPr="00247B50" w:rsidRDefault="00F111D1" w:rsidP="00F111D1">
            <w:pPr>
              <w:pStyle w:val="DOt"/>
              <w:spacing w:line="240" w:lineRule="auto"/>
              <w:rPr>
                <w:rFonts w:ascii="Calibri" w:hAnsi="Calibri" w:cs="Calibri"/>
                <w:color w:val="000000"/>
                <w:sz w:val="22"/>
                <w:szCs w:val="22"/>
                <w:shd w:val="clear" w:color="auto" w:fill="FFFFFF"/>
              </w:rPr>
            </w:pPr>
          </w:p>
        </w:tc>
      </w:tr>
    </w:tbl>
    <w:p w14:paraId="149D0178" w14:textId="080EBC8C" w:rsidR="00F111D1" w:rsidRDefault="00F111D1" w:rsidP="00F111D1">
      <w:pPr>
        <w:pStyle w:val="titel2"/>
        <w:spacing w:before="0" w:after="120"/>
        <w:rPr>
          <w:rFonts w:cs="Calibri"/>
          <w:b/>
          <w:bCs w:val="0"/>
          <w:color w:val="000000"/>
          <w:sz w:val="28"/>
          <w:szCs w:val="28"/>
          <w:shd w:val="clear" w:color="auto" w:fill="FFFFFF"/>
          <w:lang w:val="en-US"/>
        </w:rPr>
      </w:pPr>
      <w:bookmarkStart w:id="24" w:name="_Toc53406846"/>
      <w:r w:rsidRPr="00F111D1">
        <w:rPr>
          <w:rFonts w:eastAsia="Arial" w:cs="Calibri"/>
          <w:b/>
          <w:bCs w:val="0"/>
          <w:color w:val="A53668"/>
          <w:sz w:val="32"/>
          <w:szCs w:val="32"/>
        </w:rPr>
        <w:lastRenderedPageBreak/>
        <w:t>HOOFDSTUK 2: ARTIKELEN STRAFWETBOEK</w:t>
      </w:r>
      <w:bookmarkEnd w:id="24"/>
    </w:p>
    <w:tbl>
      <w:tblPr>
        <w:tblW w:w="0" w:type="auto"/>
        <w:tblLook w:val="01E0" w:firstRow="1" w:lastRow="1" w:firstColumn="1" w:lastColumn="1" w:noHBand="0" w:noVBand="0"/>
      </w:tblPr>
      <w:tblGrid>
        <w:gridCol w:w="1312"/>
        <w:gridCol w:w="7758"/>
      </w:tblGrid>
      <w:tr w:rsidR="00F111D1" w14:paraId="7D21B852" w14:textId="77777777" w:rsidTr="00941316">
        <w:tc>
          <w:tcPr>
            <w:tcW w:w="1312" w:type="dxa"/>
          </w:tcPr>
          <w:p w14:paraId="664E1B34" w14:textId="77777777" w:rsidR="00F111D1" w:rsidRPr="00D1258D" w:rsidRDefault="00F111D1" w:rsidP="00941316">
            <w:pPr>
              <w:pStyle w:val="Kop7"/>
              <w:numPr>
                <w:ilvl w:val="0"/>
                <w:numId w:val="2"/>
              </w:numPr>
              <w:jc w:val="both"/>
            </w:pPr>
          </w:p>
        </w:tc>
        <w:tc>
          <w:tcPr>
            <w:tcW w:w="7758" w:type="dxa"/>
          </w:tcPr>
          <w:p w14:paraId="4BCEECE5" w14:textId="77777777" w:rsidR="00F111D1"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Hij die een zaak die hem niet toebehoort, bedrieglijk wegneemt, is schuldig aan diefstal. Met diefstal wordt gelijkgesteld het bedrieglijk wegnemen van andermans goed voor een kortstondig gebruik. (Art. 461 SWB</w:t>
            </w:r>
            <w:r>
              <w:rPr>
                <w:rFonts w:ascii="Calibri" w:hAnsi="Calibri" w:cs="Calibri"/>
                <w:color w:val="000000"/>
                <w:sz w:val="22"/>
                <w:szCs w:val="22"/>
                <w:shd w:val="clear" w:color="auto" w:fill="FFFFFF"/>
              </w:rPr>
              <w:t>)</w:t>
            </w:r>
          </w:p>
          <w:p w14:paraId="53D3BDB5" w14:textId="015F9B21"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F111D1" w14:paraId="2701D10E" w14:textId="77777777" w:rsidTr="00941316">
        <w:tc>
          <w:tcPr>
            <w:tcW w:w="1312" w:type="dxa"/>
          </w:tcPr>
          <w:p w14:paraId="3373E817" w14:textId="77777777" w:rsidR="00F111D1" w:rsidRPr="00D1258D" w:rsidRDefault="00F111D1" w:rsidP="00941316">
            <w:pPr>
              <w:pStyle w:val="Kop7"/>
              <w:numPr>
                <w:ilvl w:val="0"/>
                <w:numId w:val="2"/>
              </w:numPr>
              <w:jc w:val="both"/>
            </w:pPr>
          </w:p>
        </w:tc>
        <w:tc>
          <w:tcPr>
            <w:tcW w:w="7758" w:type="dxa"/>
          </w:tcPr>
          <w:p w14:paraId="7AC4A43D" w14:textId="4F973CC1" w:rsid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Diefstallen, in dit hoofdstuk niet nader omschreven, worden gestraft met gevangenisstraf van een maand tot vijf jaar en met geldboete van zesentwintig euro tot vijfhonderd euro</w:t>
            </w:r>
            <w:r w:rsidR="00713973">
              <w:rPr>
                <w:rFonts w:ascii="Calibri" w:hAnsi="Calibri" w:cs="Calibri"/>
                <w:color w:val="000000"/>
                <w:sz w:val="22"/>
                <w:szCs w:val="22"/>
                <w:shd w:val="clear" w:color="auto" w:fill="FFFFFF"/>
              </w:rPr>
              <w:t xml:space="preserve">. </w:t>
            </w:r>
            <w:r w:rsidRPr="00F111D1">
              <w:rPr>
                <w:rFonts w:ascii="Calibri" w:hAnsi="Calibri" w:cs="Calibri"/>
                <w:color w:val="000000"/>
                <w:sz w:val="22"/>
                <w:szCs w:val="22"/>
                <w:shd w:val="clear" w:color="auto" w:fill="FFFFFF"/>
              </w:rPr>
              <w:t>In het geval bedoeld bij artikel 461, tweede lid, bedraagt de gevangenisstraf echter niet meer dan drie jaren. (Art 463 SWB)</w:t>
            </w:r>
          </w:p>
          <w:p w14:paraId="6563214F" w14:textId="3DE0F931"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BD5C74" w14:paraId="357636AB" w14:textId="77777777" w:rsidTr="00941316">
        <w:tc>
          <w:tcPr>
            <w:tcW w:w="1312" w:type="dxa"/>
          </w:tcPr>
          <w:p w14:paraId="42476583" w14:textId="77777777" w:rsidR="00BD5C74" w:rsidRPr="00D1258D" w:rsidRDefault="00BD5C74" w:rsidP="00941316">
            <w:pPr>
              <w:pStyle w:val="Kop7"/>
              <w:numPr>
                <w:ilvl w:val="0"/>
                <w:numId w:val="2"/>
              </w:numPr>
              <w:jc w:val="both"/>
            </w:pPr>
          </w:p>
        </w:tc>
        <w:tc>
          <w:tcPr>
            <w:tcW w:w="7758" w:type="dxa"/>
          </w:tcPr>
          <w:p w14:paraId="4BD5DBE9" w14:textId="77777777" w:rsidR="00BD5C74"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 xml:space="preserve">Hij die buiten de gevallen in de artikelen 510 tot 520 genoemd, door welk middel ook, gebouwen, bruggen, dijken, straatwegen, spoorwegen, sluizen, magazijnen, werkplaatsen, loodsen, schepen, vaartuigen, vliegtuigen of andere kunstwerken of bouwwerken die aan een ander toebehoren, geheel of ten dele vernielt, wordt gestraft met opsluiting van vijf jaar tot tien jaar. Bij onbruikbaarmaking met het oogmerk om te schaden, is de straf vijftien dagen tot drie jaar gevangenis en </w:t>
            </w:r>
            <w:r w:rsidRPr="00F111D1">
              <w:rPr>
                <w:rFonts w:ascii="Calibri" w:hAnsi="Calibri" w:cs="Calibri"/>
                <w:color w:val="000000"/>
                <w:sz w:val="22"/>
                <w:szCs w:val="22"/>
                <w:shd w:val="clear" w:color="auto" w:fill="FFFFFF"/>
              </w:rPr>
              <w:lastRenderedPageBreak/>
              <w:t>geldboete van vijftig [euro] tot vijfhonderd [euro]. De in het tweede lid bedoelde straf is toepasselijk in geval van gehele of gedeeltelijke vernieling of van onbruikbaarmaking, met het oogmerk om te schaden, van rijtuigen, wagons en motorvoertuigen. (Art 521 SWB)</w:t>
            </w:r>
          </w:p>
          <w:p w14:paraId="6415DAC2" w14:textId="4153EDC8"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BD5C74" w14:paraId="2FDA7296" w14:textId="77777777" w:rsidTr="00941316">
        <w:tc>
          <w:tcPr>
            <w:tcW w:w="1312" w:type="dxa"/>
          </w:tcPr>
          <w:p w14:paraId="36C795F0" w14:textId="77777777" w:rsidR="00BD5C74" w:rsidRPr="00D1258D" w:rsidRDefault="00BD5C74" w:rsidP="00941316">
            <w:pPr>
              <w:pStyle w:val="Kop7"/>
              <w:numPr>
                <w:ilvl w:val="0"/>
                <w:numId w:val="2"/>
              </w:numPr>
              <w:jc w:val="both"/>
            </w:pPr>
          </w:p>
        </w:tc>
        <w:tc>
          <w:tcPr>
            <w:tcW w:w="7758" w:type="dxa"/>
          </w:tcPr>
          <w:p w14:paraId="0A29FF1C" w14:textId="77777777" w:rsidR="00BD5C74"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gevangenisstraf van acht dagen tot een jaar en met geldboete van zesentwintig euro tot vijfhonderd euro wordt gestraft hij die vernielt, neerhaalt, verminkt of beschadigt: Grafsteden, gedenktekens of grafstenen; Monumenten, standbeelden of andere voorwerpen die tot algemeen nut of tot openbare versiering bestemd zijn en door de bevoegde overheid of met haar machtiging zijn opgericht; monumenten, standbeelden, schilderijen of welke kunstvoorwerpen ook, die in kerken, tempels of andere openbare gebouwen zijn geplaatst. (Art 526 SWB)</w:t>
            </w:r>
          </w:p>
          <w:p w14:paraId="40C710C0" w14:textId="6893D39C"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BD5C74" w14:paraId="14249C22" w14:textId="77777777" w:rsidTr="00941316">
        <w:tc>
          <w:tcPr>
            <w:tcW w:w="1312" w:type="dxa"/>
          </w:tcPr>
          <w:p w14:paraId="1C623110" w14:textId="77777777" w:rsidR="00BD5C74" w:rsidRPr="00D1258D" w:rsidRDefault="00BD5C74" w:rsidP="00941316">
            <w:pPr>
              <w:pStyle w:val="Kop7"/>
              <w:numPr>
                <w:ilvl w:val="0"/>
                <w:numId w:val="2"/>
              </w:numPr>
              <w:jc w:val="both"/>
            </w:pPr>
          </w:p>
        </w:tc>
        <w:tc>
          <w:tcPr>
            <w:tcW w:w="7758" w:type="dxa"/>
          </w:tcPr>
          <w:p w14:paraId="0410D0BD" w14:textId="58FF579C" w:rsidR="00BD5C74" w:rsidRPr="00247B50"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§1. Met gevangenisstraf van één maand tot zes maanden en met geldboete van zesentwintig euro tot tweehonderd euro of met een van die straffen alleen wordt gestraft hij die zonder toestemming graffiti aanbrengt op roerende of onroerende goederen. § 2. Het maximum van de gevangenisstraf wordt gebracht op één jaar gevangenisstraf bij herhaling van een in de eerste paragraaf bedoeld misdrijf binnen vijf jaar te rekenen van de dag van de uitspraak van een vorig veroordelend vonnis dat in kracht van gewijsde is gegaan. (Art 534bis SWB)</w:t>
            </w:r>
          </w:p>
        </w:tc>
      </w:tr>
    </w:tbl>
    <w:p w14:paraId="7835E972" w14:textId="77777777" w:rsidR="001813CD" w:rsidRPr="001E6256" w:rsidRDefault="001813CD" w:rsidP="00775821">
      <w:pPr>
        <w:rPr>
          <w:rFonts w:ascii="Calibri" w:eastAsia="Arial" w:hAnsi="Calibri" w:cs="Calibri"/>
          <w:bCs/>
          <w:sz w:val="22"/>
        </w:rPr>
      </w:pPr>
    </w:p>
    <w:tbl>
      <w:tblPr>
        <w:tblW w:w="0" w:type="auto"/>
        <w:tblLook w:val="01E0" w:firstRow="1" w:lastRow="1" w:firstColumn="1" w:lastColumn="1" w:noHBand="0" w:noVBand="0"/>
      </w:tblPr>
      <w:tblGrid>
        <w:gridCol w:w="1312"/>
        <w:gridCol w:w="7758"/>
      </w:tblGrid>
      <w:tr w:rsidR="00F111D1" w14:paraId="764B483C" w14:textId="77777777" w:rsidTr="00941316">
        <w:tc>
          <w:tcPr>
            <w:tcW w:w="1312" w:type="dxa"/>
          </w:tcPr>
          <w:p w14:paraId="11AE6149" w14:textId="77777777" w:rsidR="00F111D1" w:rsidRPr="00D1258D" w:rsidRDefault="00F111D1" w:rsidP="00F111D1">
            <w:pPr>
              <w:pStyle w:val="Kop7"/>
              <w:numPr>
                <w:ilvl w:val="0"/>
                <w:numId w:val="2"/>
              </w:numPr>
              <w:jc w:val="both"/>
            </w:pPr>
          </w:p>
        </w:tc>
        <w:tc>
          <w:tcPr>
            <w:tcW w:w="7758" w:type="dxa"/>
          </w:tcPr>
          <w:p w14:paraId="5847F72D" w14:textId="77777777" w:rsidR="00F111D1" w:rsidRDefault="00F111D1" w:rsidP="00F111D1">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gevangenisstraf van een maand tot zes maanden en met geldboete van zesentwintig euro tot tweehonderd euro of met een van die straffen alleen wordt gestraft hij die opzettelijk andermans onroerende eigendommen beschadigt. (Art 534ter SWB)</w:t>
            </w:r>
          </w:p>
          <w:p w14:paraId="69D6F393" w14:textId="02FDA8F8" w:rsidR="00F111D1" w:rsidRPr="00247B50" w:rsidRDefault="00F111D1" w:rsidP="00F111D1">
            <w:pPr>
              <w:pStyle w:val="DOt"/>
              <w:spacing w:line="240" w:lineRule="auto"/>
              <w:rPr>
                <w:rFonts w:ascii="Calibri" w:hAnsi="Calibri" w:cs="Calibri"/>
                <w:color w:val="000000"/>
                <w:sz w:val="22"/>
                <w:szCs w:val="22"/>
                <w:shd w:val="clear" w:color="auto" w:fill="FFFFFF"/>
              </w:rPr>
            </w:pPr>
          </w:p>
        </w:tc>
      </w:tr>
      <w:tr w:rsidR="00F111D1" w14:paraId="707C1B43" w14:textId="77777777" w:rsidTr="00F111D1">
        <w:tc>
          <w:tcPr>
            <w:tcW w:w="1312" w:type="dxa"/>
          </w:tcPr>
          <w:p w14:paraId="411F0CF9" w14:textId="77777777" w:rsidR="00F111D1" w:rsidRPr="00D1258D" w:rsidRDefault="00F111D1" w:rsidP="00941316">
            <w:pPr>
              <w:pStyle w:val="Kop7"/>
              <w:numPr>
                <w:ilvl w:val="0"/>
                <w:numId w:val="2"/>
              </w:numPr>
              <w:jc w:val="both"/>
            </w:pPr>
          </w:p>
        </w:tc>
        <w:tc>
          <w:tcPr>
            <w:tcW w:w="7758" w:type="dxa"/>
          </w:tcPr>
          <w:p w14:paraId="32420330" w14:textId="77777777" w:rsidR="00F111D1"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Hij die kwaadwillig een of meer bomen omhakt of zodanig snijdt, verminkt of ontschorst dat zij vergaan, of een of meer enten vernielt, wordt gestraft: Voor elke boom, met gevangenisstraf van acht dagen tot drie maanden en met geldboete van zesentwintig euro tot honderd euro; Voor elke ent, met gevangenisstraf van acht dagen tot vijftien dagen en met geldboete van zesentwintig euro tot vijftig euro of met een van die straffen alleen. In geen geval mag de gezamenlijke straf hoger zijn dan drie jaar wat de gevangenisstraf en vijfhonderd euro wat de geldboete betreft. (Art 537 SWB)</w:t>
            </w:r>
          </w:p>
          <w:p w14:paraId="5F418AF1" w14:textId="1D3FC3AA"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F111D1" w14:paraId="6C528F7E" w14:textId="77777777" w:rsidTr="00F111D1">
        <w:tc>
          <w:tcPr>
            <w:tcW w:w="1312" w:type="dxa"/>
          </w:tcPr>
          <w:p w14:paraId="642EBFC4" w14:textId="77777777" w:rsidR="00F111D1" w:rsidRPr="00D1258D" w:rsidRDefault="00F111D1" w:rsidP="00941316">
            <w:pPr>
              <w:pStyle w:val="Kop7"/>
              <w:numPr>
                <w:ilvl w:val="0"/>
                <w:numId w:val="2"/>
              </w:numPr>
              <w:jc w:val="both"/>
            </w:pPr>
          </w:p>
        </w:tc>
        <w:tc>
          <w:tcPr>
            <w:tcW w:w="7758" w:type="dxa"/>
          </w:tcPr>
          <w:p w14:paraId="1DFA792E" w14:textId="77777777" w:rsidR="00F111D1"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gevangenisstraf van acht dagen tot zes maanden en met geldboete van zesentwintig euro tot tweehonderd euro of met een van die straffen alleen wordt gestraft hij die geheel of ten dele grachten dempt, levende of dode hagen afhakt of uitrukt, landelijke of stedelijke afsluitingen, uit welke materialen ook gemaakt, vernielt; grenspalen, hoekbomen of andere bomen, geplant of erkend om de grenzen tussen verschillende erven te bepalen, verplaatst of verwijdert. (Art 545 SWB)</w:t>
            </w:r>
          </w:p>
          <w:p w14:paraId="707FA7BA" w14:textId="4C8B7AFF"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F111D1" w14:paraId="45BE11E5" w14:textId="77777777" w:rsidTr="00F111D1">
        <w:tc>
          <w:tcPr>
            <w:tcW w:w="1312" w:type="dxa"/>
          </w:tcPr>
          <w:p w14:paraId="3657B79B" w14:textId="77777777" w:rsidR="00F111D1" w:rsidRPr="00D1258D" w:rsidRDefault="00F111D1" w:rsidP="00941316">
            <w:pPr>
              <w:pStyle w:val="Kop7"/>
              <w:numPr>
                <w:ilvl w:val="0"/>
                <w:numId w:val="2"/>
              </w:numPr>
              <w:jc w:val="both"/>
            </w:pPr>
          </w:p>
        </w:tc>
        <w:tc>
          <w:tcPr>
            <w:tcW w:w="7758" w:type="dxa"/>
          </w:tcPr>
          <w:p w14:paraId="673811DB" w14:textId="77777777" w:rsidR="00F111D1"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geldboete van tien euro tot twintig euro worden gestraft: 1° Zij die, buiten de gevallen omschreven in boek II, titel IX, hoofdstuk III, van dit wetboek, andermans roerende eigendommen opzettelijk beschadigen of vernielen. (Art 559.1° SWB)</w:t>
            </w:r>
          </w:p>
          <w:p w14:paraId="5E2B7F43" w14:textId="75B977DB"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F111D1" w14:paraId="130A1C7F" w14:textId="77777777" w:rsidTr="00F111D1">
        <w:tc>
          <w:tcPr>
            <w:tcW w:w="1312" w:type="dxa"/>
          </w:tcPr>
          <w:p w14:paraId="27C14EE4" w14:textId="77777777" w:rsidR="00F111D1" w:rsidRPr="00D1258D" w:rsidRDefault="00F111D1" w:rsidP="00941316">
            <w:pPr>
              <w:pStyle w:val="Kop7"/>
              <w:numPr>
                <w:ilvl w:val="0"/>
                <w:numId w:val="2"/>
              </w:numPr>
              <w:jc w:val="both"/>
            </w:pPr>
          </w:p>
        </w:tc>
        <w:tc>
          <w:tcPr>
            <w:tcW w:w="7758" w:type="dxa"/>
          </w:tcPr>
          <w:p w14:paraId="3B94F722" w14:textId="77777777" w:rsidR="00F111D1"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geldboete van tien euro tot twintig euro en met gevangenisstraf van een dag tot vijf dagen of met een van die straffen alleen worden gestraft : Zij die zich schuldig maken aan nachtgerucht of nachtrumoer waardoor de rust van de inwoners kan worden verstoord. (Art 561.1° SWB)</w:t>
            </w:r>
          </w:p>
          <w:p w14:paraId="3DFC4C5B" w14:textId="42BF2FAE"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F111D1" w:rsidRPr="00247B50" w14:paraId="68326F85" w14:textId="77777777" w:rsidTr="00F111D1">
        <w:tc>
          <w:tcPr>
            <w:tcW w:w="1312" w:type="dxa"/>
          </w:tcPr>
          <w:p w14:paraId="6F84B56E" w14:textId="77777777" w:rsidR="00F111D1" w:rsidRPr="00D1258D" w:rsidRDefault="00F111D1" w:rsidP="00941316">
            <w:pPr>
              <w:pStyle w:val="Kop7"/>
              <w:numPr>
                <w:ilvl w:val="0"/>
                <w:numId w:val="2"/>
              </w:numPr>
              <w:jc w:val="both"/>
            </w:pPr>
          </w:p>
        </w:tc>
        <w:tc>
          <w:tcPr>
            <w:tcW w:w="7758" w:type="dxa"/>
          </w:tcPr>
          <w:p w14:paraId="2F6EC6C9" w14:textId="77777777" w:rsidR="00F111D1"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geldboete van vijftien euro tot vijfentwintig euro en met gevangenisstraf van een dag tot zeven dagen of met een van die straffen alleen worden gestraft, zij die stedelijke of landelijke afsluitingen, uit welke materialen ook gemaakt, opzettelijk beschadigen. (Art 563.2° SWB)</w:t>
            </w:r>
          </w:p>
          <w:p w14:paraId="513137B1" w14:textId="75F0BC25"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F111D1" w:rsidRPr="00247B50" w14:paraId="061E5A89" w14:textId="77777777" w:rsidTr="00F111D1">
        <w:tc>
          <w:tcPr>
            <w:tcW w:w="1312" w:type="dxa"/>
          </w:tcPr>
          <w:p w14:paraId="71ED2292" w14:textId="77777777" w:rsidR="00F111D1" w:rsidRPr="00D1258D" w:rsidRDefault="00F111D1" w:rsidP="00941316">
            <w:pPr>
              <w:pStyle w:val="Kop7"/>
              <w:numPr>
                <w:ilvl w:val="0"/>
                <w:numId w:val="2"/>
              </w:numPr>
              <w:jc w:val="both"/>
            </w:pPr>
          </w:p>
        </w:tc>
        <w:tc>
          <w:tcPr>
            <w:tcW w:w="7758" w:type="dxa"/>
          </w:tcPr>
          <w:p w14:paraId="66A1893B" w14:textId="77777777" w:rsidR="00F111D1" w:rsidRDefault="00F111D1" w:rsidP="00941316">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geldboete van vijftien [euro] tot vijfentwintig [euro] en met gevangenisstraf van een dag tot zeven dagen of met een van die straffen alleen worden gestraft, daders van feitelijkheden of lichte gewelddaden, mits zij niemand gewond of geslagen hebben en mits de feitelijkheden niet tot de klasse van de beledigingen behoren; in het bijzonder zij die opzettelijk, doch zonder het oogmerk om te beledigen, enig voorwerp op iemand werpen dat hem kan hinderen of bevuilen. (Art 563.3°)</w:t>
            </w:r>
          </w:p>
          <w:p w14:paraId="31543267" w14:textId="403FB222" w:rsidR="00F111D1" w:rsidRPr="00247B50" w:rsidRDefault="00F111D1" w:rsidP="00941316">
            <w:pPr>
              <w:pStyle w:val="DOt"/>
              <w:spacing w:line="240" w:lineRule="auto"/>
              <w:rPr>
                <w:rFonts w:ascii="Calibri" w:hAnsi="Calibri" w:cs="Calibri"/>
                <w:color w:val="000000"/>
                <w:sz w:val="22"/>
                <w:szCs w:val="22"/>
                <w:shd w:val="clear" w:color="auto" w:fill="FFFFFF"/>
              </w:rPr>
            </w:pPr>
          </w:p>
        </w:tc>
      </w:tr>
      <w:tr w:rsidR="00F111D1" w:rsidRPr="00247B50" w14:paraId="15D7A8FB" w14:textId="77777777" w:rsidTr="00F111D1">
        <w:tc>
          <w:tcPr>
            <w:tcW w:w="1312" w:type="dxa"/>
          </w:tcPr>
          <w:p w14:paraId="5583E753" w14:textId="77777777" w:rsidR="00F111D1" w:rsidRPr="00D1258D" w:rsidRDefault="00F111D1" w:rsidP="00941316">
            <w:pPr>
              <w:pStyle w:val="Kop7"/>
              <w:numPr>
                <w:ilvl w:val="0"/>
                <w:numId w:val="2"/>
              </w:numPr>
              <w:jc w:val="both"/>
            </w:pPr>
          </w:p>
        </w:tc>
        <w:tc>
          <w:tcPr>
            <w:tcW w:w="7758" w:type="dxa"/>
          </w:tcPr>
          <w:p w14:paraId="404E45C7" w14:textId="5E41B09D" w:rsidR="00F111D1" w:rsidRPr="00247B50" w:rsidRDefault="00F111D1" w:rsidP="00D13233">
            <w:pPr>
              <w:pStyle w:val="DOt"/>
              <w:spacing w:line="240" w:lineRule="auto"/>
              <w:rPr>
                <w:rFonts w:ascii="Calibri" w:hAnsi="Calibri" w:cs="Calibri"/>
                <w:color w:val="000000"/>
                <w:sz w:val="22"/>
                <w:szCs w:val="22"/>
                <w:shd w:val="clear" w:color="auto" w:fill="FFFFFF"/>
              </w:rPr>
            </w:pPr>
            <w:r w:rsidRPr="00F111D1">
              <w:rPr>
                <w:rFonts w:ascii="Calibri" w:hAnsi="Calibri" w:cs="Calibri"/>
                <w:color w:val="000000"/>
                <w:sz w:val="22"/>
                <w:szCs w:val="22"/>
                <w:shd w:val="clear" w:color="auto" w:fill="FFFFFF"/>
              </w:rPr>
              <w:t>Met geldboete van vijftien euro tot vijfentwintig euro en met gevangenisstraf van een dag tot zeven dagen of met een van deze straffen alleen worden gestraft, zij die zich, behoudens andersluidende wetsbepalingen, in de voor het publiek toegankelijke plaatsen begeven met het gezicht geheel of gedeeltelijk bedekt of verborgen, zodat zij niet herkenbaar zijn. Het eerste lid geldt echter niet voor hen die zich in de voor het publiek toegankelijke plaatsen begeven met het gezicht geheel of gedeeltelijk bedekt of verborgen, zodat zij niet herkenbaar zijn, en wel krachtens arbeidsreglementen of een politieverordening naar aanleiding van feestactiviteiten. (Art 563bis SWB)</w:t>
            </w:r>
          </w:p>
        </w:tc>
      </w:tr>
    </w:tbl>
    <w:p w14:paraId="7F1A137C" w14:textId="77777777" w:rsidR="001A0E11" w:rsidRDefault="001A0E11" w:rsidP="001A0E11">
      <w:pPr>
        <w:pStyle w:val="DOt"/>
        <w:spacing w:line="240" w:lineRule="auto"/>
        <w:rPr>
          <w:rFonts w:ascii="Calibri" w:hAnsi="Calibri" w:cs="Calibri"/>
          <w:b/>
          <w:bCs/>
          <w:color w:val="007B89"/>
          <w:sz w:val="36"/>
          <w:szCs w:val="36"/>
        </w:rPr>
      </w:pPr>
    </w:p>
    <w:p w14:paraId="5DB4BA6D" w14:textId="722492FF" w:rsidR="001A0E11" w:rsidRPr="00247B50" w:rsidRDefault="001A0E11" w:rsidP="00D87ED8">
      <w:pPr>
        <w:pStyle w:val="Kop1"/>
        <w:rPr>
          <w:color w:val="000000"/>
          <w:sz w:val="22"/>
          <w:szCs w:val="22"/>
          <w:shd w:val="clear" w:color="auto" w:fill="FFFFFF"/>
        </w:rPr>
      </w:pPr>
      <w:bookmarkStart w:id="25" w:name="_Toc53406847"/>
      <w:r w:rsidRPr="001A0E11">
        <w:t>GAS 4.</w:t>
      </w:r>
      <w:r w:rsidRPr="001A0E11">
        <w:tab/>
        <w:t>GEMENGDE INBREUKEN VERKEER</w:t>
      </w:r>
      <w:bookmarkEnd w:id="25"/>
    </w:p>
    <w:tbl>
      <w:tblPr>
        <w:tblW w:w="0" w:type="auto"/>
        <w:tblLook w:val="01E0" w:firstRow="1" w:lastRow="1" w:firstColumn="1" w:lastColumn="1" w:noHBand="0" w:noVBand="0"/>
      </w:tblPr>
      <w:tblGrid>
        <w:gridCol w:w="1312"/>
        <w:gridCol w:w="7758"/>
      </w:tblGrid>
      <w:tr w:rsidR="001A0E11" w14:paraId="0B303685" w14:textId="77777777" w:rsidTr="00941316">
        <w:tc>
          <w:tcPr>
            <w:tcW w:w="1312" w:type="dxa"/>
          </w:tcPr>
          <w:p w14:paraId="13D4EA3A" w14:textId="77777777" w:rsidR="001A0E11" w:rsidRPr="00D1258D" w:rsidRDefault="001A0E11" w:rsidP="00941316">
            <w:pPr>
              <w:pStyle w:val="Kop7"/>
              <w:numPr>
                <w:ilvl w:val="0"/>
                <w:numId w:val="2"/>
              </w:numPr>
              <w:jc w:val="both"/>
            </w:pPr>
          </w:p>
        </w:tc>
        <w:tc>
          <w:tcPr>
            <w:tcW w:w="7758" w:type="dxa"/>
          </w:tcPr>
          <w:p w14:paraId="025882C6" w14:textId="34F33734" w:rsidR="002B76BE" w:rsidRPr="00D13233" w:rsidRDefault="002B76BE" w:rsidP="00941316">
            <w:pPr>
              <w:pStyle w:val="DOt"/>
              <w:spacing w:line="240" w:lineRule="auto"/>
              <w:rPr>
                <w:rFonts w:ascii="Calibri" w:hAnsi="Calibri" w:cs="Calibri"/>
                <w:sz w:val="22"/>
                <w:shd w:val="clear" w:color="auto" w:fill="FFFFFF"/>
              </w:rPr>
            </w:pPr>
            <w:r w:rsidRPr="00D13233">
              <w:rPr>
                <w:rFonts w:ascii="Calibri" w:hAnsi="Calibri" w:cs="Calibri"/>
                <w:sz w:val="22"/>
                <w:shd w:val="clear" w:color="auto" w:fill="FFFFFF"/>
              </w:rPr>
              <w:t xml:space="preserve">§1. </w:t>
            </w:r>
            <w:r w:rsidR="00C00FC3" w:rsidRPr="00D13233">
              <w:rPr>
                <w:rFonts w:ascii="Calibri" w:hAnsi="Calibri" w:cs="Calibri"/>
                <w:sz w:val="22"/>
                <w:shd w:val="clear" w:color="auto" w:fill="FFFFFF"/>
              </w:rPr>
              <w:t xml:space="preserve">Inbreuken op de artikelen 67 en 68 van dit reglement worden gesanctioneerd met een administratieve sanctie, zoals bepaald in het </w:t>
            </w:r>
            <w:r w:rsidR="00D66C76" w:rsidRPr="00D13233">
              <w:rPr>
                <w:rFonts w:ascii="Calibri" w:hAnsi="Calibri" w:cs="Calibri"/>
                <w:sz w:val="22"/>
                <w:shd w:val="clear" w:color="auto" w:fill="FFFFFF"/>
              </w:rPr>
              <w:t>Koninklijk Besluit betreffende de gemeentelijke administratieve sancties voor de overtredingen bedoeld in artikel 3, 3° van de wet van 24 juni 2013 betreffende de gemeentelijke administratieve sancties</w:t>
            </w:r>
          </w:p>
          <w:p w14:paraId="145D4571" w14:textId="77777777" w:rsidR="00D13233" w:rsidRDefault="00D13233" w:rsidP="00941316">
            <w:pPr>
              <w:pStyle w:val="DOt"/>
              <w:spacing w:line="240" w:lineRule="auto"/>
              <w:rPr>
                <w:rFonts w:ascii="Calibri" w:hAnsi="Calibri" w:cs="Calibri"/>
                <w:color w:val="000000"/>
                <w:sz w:val="22"/>
                <w:szCs w:val="22"/>
                <w:shd w:val="clear" w:color="auto" w:fill="FFFFFF"/>
              </w:rPr>
            </w:pPr>
          </w:p>
          <w:p w14:paraId="70B420B8" w14:textId="73AECF8D" w:rsidR="002B76BE" w:rsidRPr="00C00FC3" w:rsidRDefault="002B76BE" w:rsidP="00941316">
            <w:pPr>
              <w:pStyle w:val="DOt"/>
              <w:spacing w:line="240" w:lineRule="auto"/>
              <w:rPr>
                <w:rFonts w:ascii="Calibri" w:hAnsi="Calibri" w:cs="Calibri"/>
                <w:sz w:val="22"/>
                <w:szCs w:val="22"/>
                <w:shd w:val="clear" w:color="auto" w:fill="FFFFFF"/>
              </w:rPr>
            </w:pPr>
            <w:r w:rsidRPr="00D13233">
              <w:rPr>
                <w:rFonts w:ascii="Calibri" w:hAnsi="Calibri" w:cs="Calibri"/>
                <w:color w:val="000000"/>
                <w:sz w:val="22"/>
                <w:szCs w:val="22"/>
                <w:shd w:val="clear" w:color="auto" w:fill="FFFFFF"/>
              </w:rPr>
              <w:t xml:space="preserve">§2. De gemeente of de overtreder, in geval van een administratieve geldboete, kan tegen de beslissing van de sanctionerend ambtenaar een beroep instellen bij verzoekschrift bij de politierechtbank of </w:t>
            </w:r>
            <w:r w:rsidR="00EC6745" w:rsidRPr="00D13233">
              <w:rPr>
                <w:rFonts w:ascii="Calibri" w:hAnsi="Calibri" w:cs="Calibri"/>
                <w:color w:val="000000"/>
                <w:sz w:val="22"/>
                <w:szCs w:val="22"/>
                <w:shd w:val="clear" w:color="auto" w:fill="FFFFFF"/>
              </w:rPr>
              <w:t xml:space="preserve">(voor minderjarigen) de </w:t>
            </w:r>
            <w:r w:rsidRPr="00D13233">
              <w:rPr>
                <w:rFonts w:ascii="Calibri" w:hAnsi="Calibri" w:cs="Calibri"/>
                <w:color w:val="000000"/>
                <w:sz w:val="22"/>
                <w:szCs w:val="22"/>
                <w:shd w:val="clear" w:color="auto" w:fill="FFFFFF"/>
              </w:rPr>
              <w:t>jeugdrechtbank, volgens de burgerlijke procedure, binnen een maand na kennisgeving van de beslissing.</w:t>
            </w:r>
          </w:p>
          <w:p w14:paraId="059DA0D8" w14:textId="54025EA1" w:rsidR="001A0E11" w:rsidRPr="00247B50" w:rsidRDefault="001A0E11" w:rsidP="00941316">
            <w:pPr>
              <w:pStyle w:val="DOt"/>
              <w:spacing w:line="240" w:lineRule="auto"/>
              <w:rPr>
                <w:rFonts w:ascii="Calibri" w:hAnsi="Calibri" w:cs="Calibri"/>
                <w:color w:val="000000"/>
                <w:sz w:val="22"/>
                <w:szCs w:val="22"/>
                <w:shd w:val="clear" w:color="auto" w:fill="FFFFFF"/>
              </w:rPr>
            </w:pPr>
          </w:p>
        </w:tc>
      </w:tr>
      <w:tr w:rsidR="001A0E11" w:rsidRPr="00247B50" w14:paraId="4A810DFC" w14:textId="77777777" w:rsidTr="001A0E11">
        <w:tc>
          <w:tcPr>
            <w:tcW w:w="1312" w:type="dxa"/>
          </w:tcPr>
          <w:p w14:paraId="4C7445A0" w14:textId="77777777" w:rsidR="001A0E11" w:rsidRPr="00D1258D" w:rsidRDefault="001A0E11" w:rsidP="001A0E11">
            <w:pPr>
              <w:pStyle w:val="Kop7"/>
              <w:numPr>
                <w:ilvl w:val="0"/>
                <w:numId w:val="2"/>
              </w:numPr>
              <w:jc w:val="both"/>
            </w:pPr>
          </w:p>
        </w:tc>
        <w:tc>
          <w:tcPr>
            <w:tcW w:w="7758" w:type="dxa"/>
          </w:tcPr>
          <w:p w14:paraId="226BD1B8" w14:textId="77777777" w:rsidR="001A0E11" w:rsidRPr="001A0E11" w:rsidRDefault="001A0E11" w:rsidP="001A0E11">
            <w:pPr>
              <w:pStyle w:val="DOt"/>
              <w:spacing w:line="240" w:lineRule="auto"/>
              <w:rPr>
                <w:rFonts w:ascii="Calibri" w:hAnsi="Calibri" w:cs="Calibri"/>
                <w:b/>
                <w:bCs/>
                <w:color w:val="000000"/>
                <w:sz w:val="22"/>
                <w:szCs w:val="22"/>
                <w:shd w:val="clear" w:color="auto" w:fill="FFFFFF"/>
              </w:rPr>
            </w:pPr>
            <w:r w:rsidRPr="001A0E11">
              <w:rPr>
                <w:rFonts w:ascii="Calibri" w:hAnsi="Calibri" w:cs="Calibri"/>
                <w:b/>
                <w:bCs/>
                <w:color w:val="000000"/>
                <w:sz w:val="22"/>
                <w:szCs w:val="22"/>
                <w:shd w:val="clear" w:color="auto" w:fill="FFFFFF"/>
              </w:rPr>
              <w:t>Overtredingen van de eerste categorie</w:t>
            </w:r>
          </w:p>
          <w:p w14:paraId="1D593D5D"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a. Binnen de woonerven en de erven, is het parkeren verboden, behalve:</w:t>
            </w:r>
          </w:p>
          <w:p w14:paraId="0393D123" w14:textId="77777777" w:rsidR="001A0E11" w:rsidRPr="001A0E11" w:rsidRDefault="001A0E11" w:rsidP="001A0E11">
            <w:pPr>
              <w:pStyle w:val="DOt"/>
              <w:numPr>
                <w:ilvl w:val="0"/>
                <w:numId w:val="13"/>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de plaatsen die afgebakend zijn door wegmarkeringen of door een wegbedekking in een andere kleur en waar de letter ''P'' aangebracht is;</w:t>
            </w:r>
          </w:p>
          <w:p w14:paraId="58CACF9B" w14:textId="77777777" w:rsidR="001A0E11" w:rsidRPr="001A0E11" w:rsidRDefault="001A0E11" w:rsidP="001A0E11">
            <w:pPr>
              <w:pStyle w:val="DOt"/>
              <w:numPr>
                <w:ilvl w:val="0"/>
                <w:numId w:val="13"/>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plaatsen waar een verkeersbord het toelaat.</w:t>
            </w:r>
          </w:p>
          <w:p w14:paraId="778B475F"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lastRenderedPageBreak/>
              <w:t>b. Op de openbare wegen voorzien van verhoogde inrichtingen, die aangekondigd zijn door de verkeersborden A14 en F87, of die op de kruispunten alleen aangekondigd zijn door de verkeersborden A14, of die gelegen zijn binnen een zone afgebakend door de verkeersborden F4a en F4b, is stilstaan en parkeren verboden op deze inrichtingen, behoudens plaatselijke reglementering.</w:t>
            </w:r>
          </w:p>
          <w:p w14:paraId="353DEE17"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c. In voetgangerszones is het parkeren verboden.</w:t>
            </w:r>
          </w:p>
          <w:p w14:paraId="23E3B575"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d. Elk stilstaand of geparkeerd voertuig moet worden opgesteld rechts ten opzichte van zijn rijrichting. Indien het een rijbaan is met éénrichtingsverkeer, mag het evenwel langs de ene of langs de andere kant opgesteld worden.</w:t>
            </w:r>
          </w:p>
          <w:p w14:paraId="71B51FD2"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e. Elk stilstaand of geparkeerd voertuig moet worden opgesteld:</w:t>
            </w:r>
          </w:p>
          <w:p w14:paraId="4C929EB8" w14:textId="77777777" w:rsidR="001A0E11" w:rsidRPr="001A0E11" w:rsidRDefault="001A0E11" w:rsidP="001A0E11">
            <w:pPr>
              <w:pStyle w:val="DOt"/>
              <w:numPr>
                <w:ilvl w:val="0"/>
                <w:numId w:val="14"/>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buiten de rijbaan op de gelijkgrondse berm of, buiten de bebouwde kommen, op eender welke berm;</w:t>
            </w:r>
          </w:p>
          <w:p w14:paraId="2FDFD42F" w14:textId="77777777" w:rsidR="001A0E11" w:rsidRPr="001A0E11" w:rsidRDefault="001A0E11" w:rsidP="001A0E11">
            <w:pPr>
              <w:pStyle w:val="DOt"/>
              <w:numPr>
                <w:ilvl w:val="0"/>
                <w:numId w:val="14"/>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indien het een berm betreft die de voetgangers moeten volgen, moet langs de buitenkant van de openbare weg een begaanbare strook van ten minste 1,50 meter breed vrijgelaten worden:</w:t>
            </w:r>
          </w:p>
          <w:p w14:paraId="38DBD2A9" w14:textId="77777777" w:rsidR="001A0E11" w:rsidRPr="001A0E11" w:rsidRDefault="001A0E11" w:rsidP="001A0E11">
            <w:pPr>
              <w:pStyle w:val="DOt"/>
              <w:numPr>
                <w:ilvl w:val="0"/>
                <w:numId w:val="14"/>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indien de berm niet breed genoeg is, moet het voertuig gedeeltelijk op de berm en gedeeltelijk op de rijbaan opgesteld worden;</w:t>
            </w:r>
          </w:p>
          <w:p w14:paraId="642D7116" w14:textId="77777777" w:rsidR="001A0E11" w:rsidRDefault="001A0E11" w:rsidP="001A0E11">
            <w:pPr>
              <w:pStyle w:val="DOt"/>
              <w:numPr>
                <w:ilvl w:val="0"/>
                <w:numId w:val="14"/>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indien er geen bruikbare berm is, moet het voertuig op de rijbaan opgesteld worden.</w:t>
            </w:r>
          </w:p>
          <w:p w14:paraId="0C24E795" w14:textId="77777777" w:rsidR="00D66C76" w:rsidRPr="00D13233" w:rsidRDefault="00D66C76" w:rsidP="00D66C76">
            <w:pPr>
              <w:pStyle w:val="DOt"/>
              <w:numPr>
                <w:ilvl w:val="0"/>
                <w:numId w:val="14"/>
              </w:numPr>
              <w:rPr>
                <w:rFonts w:ascii="Calibri" w:hAnsi="Calibri" w:cs="Calibri"/>
                <w:color w:val="000000"/>
                <w:sz w:val="22"/>
                <w:shd w:val="clear" w:color="auto" w:fill="FFFFFF"/>
              </w:rPr>
            </w:pPr>
            <w:r w:rsidRPr="00D13233">
              <w:rPr>
                <w:rFonts w:ascii="Calibri" w:hAnsi="Calibri" w:cs="Calibri"/>
                <w:color w:val="000000"/>
                <w:sz w:val="22"/>
                <w:shd w:val="clear" w:color="auto" w:fill="FFFFFF"/>
              </w:rPr>
              <w:t>Indien de berm niet breed genoeg is, moet het stilstaand voertuig opgesteld worden gedeeltelijk op de berm en gedeeltelijk op:</w:t>
            </w:r>
          </w:p>
          <w:p w14:paraId="7ED4F5C0" w14:textId="394D68E0" w:rsidR="00D66C76" w:rsidRPr="00D13233" w:rsidRDefault="00D66C76" w:rsidP="00D66C76">
            <w:pPr>
              <w:pStyle w:val="DOt"/>
              <w:numPr>
                <w:ilvl w:val="0"/>
                <w:numId w:val="18"/>
              </w:numPr>
              <w:ind w:firstLine="123"/>
              <w:rPr>
                <w:rFonts w:ascii="Calibri" w:hAnsi="Calibri" w:cs="Calibri"/>
                <w:color w:val="000000"/>
                <w:sz w:val="22"/>
                <w:shd w:val="clear" w:color="auto" w:fill="FFFFFF"/>
              </w:rPr>
            </w:pPr>
            <w:r w:rsidRPr="00D13233">
              <w:rPr>
                <w:rFonts w:ascii="Calibri" w:hAnsi="Calibri" w:cs="Calibri"/>
                <w:color w:val="000000"/>
                <w:sz w:val="22"/>
                <w:shd w:val="clear" w:color="auto" w:fill="FFFFFF"/>
              </w:rPr>
              <w:t>de zijdelingse strook</w:t>
            </w:r>
          </w:p>
          <w:p w14:paraId="4AE4B08C" w14:textId="566A8DD2" w:rsidR="00D66C76" w:rsidRPr="00D13233" w:rsidRDefault="00D66C76" w:rsidP="00D66C76">
            <w:pPr>
              <w:pStyle w:val="DOt"/>
              <w:numPr>
                <w:ilvl w:val="0"/>
                <w:numId w:val="18"/>
              </w:numPr>
              <w:ind w:firstLine="123"/>
              <w:rPr>
                <w:rFonts w:ascii="Calibri" w:hAnsi="Calibri" w:cs="Calibri"/>
                <w:color w:val="000000"/>
                <w:sz w:val="22"/>
                <w:shd w:val="clear" w:color="auto" w:fill="FFFFFF"/>
              </w:rPr>
            </w:pPr>
            <w:r w:rsidRPr="00D13233">
              <w:rPr>
                <w:rFonts w:ascii="Calibri" w:hAnsi="Calibri" w:cs="Calibri"/>
                <w:color w:val="000000"/>
                <w:sz w:val="22"/>
                <w:shd w:val="clear" w:color="auto" w:fill="FFFFFF"/>
              </w:rPr>
              <w:t>de rijbaan indien er geen zijdelingse strook is.</w:t>
            </w:r>
          </w:p>
          <w:p w14:paraId="4255D6FB" w14:textId="48551D6A" w:rsidR="00D66C76" w:rsidRPr="00D13233" w:rsidRDefault="00D66C76" w:rsidP="00D66C76">
            <w:pPr>
              <w:pStyle w:val="DOt"/>
              <w:numPr>
                <w:ilvl w:val="0"/>
                <w:numId w:val="14"/>
              </w:numPr>
              <w:rPr>
                <w:rFonts w:ascii="Calibri" w:hAnsi="Calibri" w:cs="Calibri"/>
                <w:color w:val="000000"/>
                <w:sz w:val="22"/>
                <w:shd w:val="clear" w:color="auto" w:fill="FFFFFF"/>
              </w:rPr>
            </w:pPr>
            <w:r w:rsidRPr="00D13233">
              <w:rPr>
                <w:rFonts w:ascii="Calibri" w:hAnsi="Calibri" w:cs="Calibri"/>
                <w:color w:val="000000"/>
                <w:sz w:val="22"/>
                <w:shd w:val="clear" w:color="auto" w:fill="FFFFFF"/>
              </w:rPr>
              <w:t>Indien er geen bruikbare berm is, moet het stilstaand voertuig opgesteld worden op:</w:t>
            </w:r>
          </w:p>
          <w:p w14:paraId="4B36219D" w14:textId="77777777" w:rsidR="00D66C76" w:rsidRPr="00D13233" w:rsidRDefault="00D66C76" w:rsidP="00D66C76">
            <w:pPr>
              <w:pStyle w:val="DOt"/>
              <w:numPr>
                <w:ilvl w:val="0"/>
                <w:numId w:val="18"/>
              </w:numPr>
              <w:ind w:hanging="18"/>
              <w:rPr>
                <w:rFonts w:ascii="Calibri" w:hAnsi="Calibri" w:cs="Calibri"/>
                <w:color w:val="000000"/>
                <w:sz w:val="22"/>
                <w:shd w:val="clear" w:color="auto" w:fill="FFFFFF"/>
              </w:rPr>
            </w:pPr>
            <w:r w:rsidRPr="00D13233">
              <w:rPr>
                <w:rFonts w:ascii="Calibri" w:hAnsi="Calibri" w:cs="Calibri"/>
                <w:color w:val="000000"/>
                <w:sz w:val="22"/>
                <w:shd w:val="clear" w:color="auto" w:fill="FFFFFF"/>
              </w:rPr>
              <w:t>de zijdelingse strook of</w:t>
            </w:r>
          </w:p>
          <w:p w14:paraId="190E11BE" w14:textId="421F70C6" w:rsidR="00D66C76" w:rsidRPr="00D13233" w:rsidRDefault="00D66C76" w:rsidP="00D66C76">
            <w:pPr>
              <w:pStyle w:val="DOt"/>
              <w:numPr>
                <w:ilvl w:val="0"/>
                <w:numId w:val="18"/>
              </w:numPr>
              <w:ind w:hanging="18"/>
              <w:rPr>
                <w:rFonts w:ascii="Calibri" w:hAnsi="Calibri" w:cs="Calibri"/>
                <w:color w:val="000000"/>
                <w:sz w:val="22"/>
                <w:shd w:val="clear" w:color="auto" w:fill="FFFFFF"/>
              </w:rPr>
            </w:pPr>
            <w:r w:rsidRPr="00D13233">
              <w:rPr>
                <w:rFonts w:ascii="Calibri" w:hAnsi="Calibri" w:cs="Calibri"/>
                <w:color w:val="000000"/>
                <w:sz w:val="22"/>
                <w:shd w:val="clear" w:color="auto" w:fill="FFFFFF"/>
              </w:rPr>
              <w:t>de rijbaan indien er geen zijdelingse strook is</w:t>
            </w:r>
          </w:p>
          <w:p w14:paraId="3E585513"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f. Elk voertuig dat volledig of ten dele op de rijbaan opgesteld is, moet geplaatst worden:</w:t>
            </w:r>
          </w:p>
          <w:p w14:paraId="5DC48BF3" w14:textId="77777777" w:rsidR="001A0E11" w:rsidRPr="001A0E11" w:rsidRDefault="001A0E11" w:rsidP="001A0E11">
            <w:pPr>
              <w:pStyle w:val="DOt"/>
              <w:numPr>
                <w:ilvl w:val="0"/>
                <w:numId w:val="15"/>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zover mogelijk van de aslijn van de rijbaan;</w:t>
            </w:r>
          </w:p>
          <w:p w14:paraId="5839BF25" w14:textId="77777777" w:rsidR="001A0E11" w:rsidRPr="001A0E11" w:rsidRDefault="001A0E11" w:rsidP="001A0E11">
            <w:pPr>
              <w:pStyle w:val="DOt"/>
              <w:numPr>
                <w:ilvl w:val="0"/>
                <w:numId w:val="15"/>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 xml:space="preserve">evenwijdig met de rand van de rijbaan, behoudens bijzondere </w:t>
            </w:r>
            <w:proofErr w:type="spellStart"/>
            <w:r w:rsidRPr="001A0E11">
              <w:rPr>
                <w:rFonts w:ascii="Calibri" w:hAnsi="Calibri" w:cs="Calibri"/>
                <w:color w:val="000000"/>
                <w:sz w:val="22"/>
                <w:szCs w:val="22"/>
                <w:shd w:val="clear" w:color="auto" w:fill="FFFFFF"/>
              </w:rPr>
              <w:t>plaatsaanleg</w:t>
            </w:r>
            <w:proofErr w:type="spellEnd"/>
            <w:r w:rsidRPr="001A0E11">
              <w:rPr>
                <w:rFonts w:ascii="Calibri" w:hAnsi="Calibri" w:cs="Calibri"/>
                <w:color w:val="000000"/>
                <w:sz w:val="22"/>
                <w:szCs w:val="22"/>
                <w:shd w:val="clear" w:color="auto" w:fill="FFFFFF"/>
              </w:rPr>
              <w:t xml:space="preserve">; </w:t>
            </w:r>
          </w:p>
          <w:p w14:paraId="3A66CE6D" w14:textId="77777777" w:rsidR="001A0E11" w:rsidRPr="001A0E11" w:rsidRDefault="001A0E11" w:rsidP="001A0E11">
            <w:pPr>
              <w:pStyle w:val="DOt"/>
              <w:numPr>
                <w:ilvl w:val="0"/>
                <w:numId w:val="15"/>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in één enkele file.</w:t>
            </w:r>
          </w:p>
          <w:p w14:paraId="1509F93A" w14:textId="77777777" w:rsidR="001A0E11" w:rsidRPr="00D13233"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 xml:space="preserve">Motorfietsen zonder zijspan of aanhangwagen mogen evenwel haaks op de rand van de rijbaan parkeren voor zover zij daarbij de aangeduide parkeermarkering niet </w:t>
            </w:r>
            <w:r w:rsidRPr="00D13233">
              <w:rPr>
                <w:rFonts w:ascii="Calibri" w:hAnsi="Calibri" w:cs="Calibri"/>
                <w:color w:val="000000"/>
                <w:sz w:val="22"/>
                <w:szCs w:val="22"/>
                <w:shd w:val="clear" w:color="auto" w:fill="FFFFFF"/>
              </w:rPr>
              <w:t>overschrijden.</w:t>
            </w:r>
          </w:p>
          <w:p w14:paraId="3AAAE071" w14:textId="4A6DF12A" w:rsidR="001A0E11" w:rsidRPr="001A0E11" w:rsidRDefault="001A0E11" w:rsidP="001A0E11">
            <w:pPr>
              <w:pStyle w:val="DOt"/>
              <w:spacing w:line="240" w:lineRule="auto"/>
              <w:rPr>
                <w:rFonts w:ascii="Calibri" w:hAnsi="Calibri" w:cs="Calibri"/>
                <w:color w:val="000000"/>
                <w:sz w:val="22"/>
                <w:szCs w:val="22"/>
                <w:shd w:val="clear" w:color="auto" w:fill="FFFFFF"/>
              </w:rPr>
            </w:pPr>
            <w:r w:rsidRPr="00D13233">
              <w:rPr>
                <w:rFonts w:ascii="Calibri" w:hAnsi="Calibri" w:cs="Calibri"/>
                <w:color w:val="000000"/>
                <w:sz w:val="22"/>
                <w:szCs w:val="22"/>
                <w:shd w:val="clear" w:color="auto" w:fill="FFFFFF"/>
              </w:rPr>
              <w:t>g. Fietsen</w:t>
            </w:r>
            <w:r w:rsidR="00D66C76" w:rsidRPr="00D13233">
              <w:rPr>
                <w:rFonts w:ascii="Calibri" w:hAnsi="Calibri" w:cs="Calibri"/>
                <w:color w:val="000000"/>
                <w:sz w:val="22"/>
                <w:szCs w:val="22"/>
                <w:shd w:val="clear" w:color="auto" w:fill="FFFFFF"/>
              </w:rPr>
              <w:t>, voortbewegingstoestellen</w:t>
            </w:r>
            <w:r w:rsidRPr="00D13233">
              <w:rPr>
                <w:rFonts w:ascii="Calibri" w:hAnsi="Calibri" w:cs="Calibri"/>
                <w:color w:val="000000"/>
                <w:sz w:val="22"/>
                <w:szCs w:val="22"/>
                <w:shd w:val="clear" w:color="auto" w:fill="FFFFFF"/>
              </w:rPr>
              <w:t xml:space="preserve"> en tweewielige bromfietsen moeten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te maken, behalve op plaatsen gesignaleerd zoals voorzien in artikel 70.2.1.3°. f van het koninklijk besluit van 1 december 1975 houdende algemeen reglement op de politie van het wegverkeer en van het gebruik van de openbare weg.</w:t>
            </w:r>
            <w:r w:rsidR="00D66C76" w:rsidRPr="00D13233">
              <w:rPr>
                <w:rFonts w:ascii="Calibri" w:hAnsi="Calibri" w:cs="Calibri"/>
                <w:color w:val="000000"/>
                <w:sz w:val="22"/>
                <w:szCs w:val="22"/>
                <w:shd w:val="clear" w:color="auto" w:fill="FFFFFF"/>
              </w:rPr>
              <w:t xml:space="preserve"> De voortbewegingstoestellen die bestemd zijn voor personen met een verminderde mobiliteit mogen altijd buiten de rijbaan en die parkeerstroken opgesteld worden.</w:t>
            </w:r>
          </w:p>
          <w:p w14:paraId="487115A2"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lastRenderedPageBreak/>
              <w:t>h. Motorfietsen mogen buiten de rijbaan en de parkeerzones bedoeld in artikel 75.2 van het koninklijk besluit van 1 december 1975 houdende algemeen reglement op de politie van het wegverkeer van het gebruik van de openbare weg opgesteld worden zonder het verkeer van de andere weggebruikers te hinderen of onveilig te maken.</w:t>
            </w:r>
          </w:p>
          <w:p w14:paraId="3557C5BD"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i. Het is verboden een voertuig te laten stilstaan of te parkeren op elke plaats waar het duidelijk een gevaar zou kunnen betekenen voor de andere weggebruikers of waar het hun onnodig zou kunnen hinderen, inzonderheid:</w:t>
            </w:r>
          </w:p>
          <w:p w14:paraId="0349ADFE" w14:textId="77777777" w:rsidR="001A0E11" w:rsidRPr="001A0E11" w:rsidRDefault="001A0E11" w:rsidP="001A0E11">
            <w:pPr>
              <w:pStyle w:val="DOt"/>
              <w:numPr>
                <w:ilvl w:val="0"/>
                <w:numId w:val="16"/>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3 meter of meer doch op minder dan 5 meter van de plaats waar de fietsers en bestuurders van tweewielige bromfietsen verplicht zijn het fietspad te verlaten om op de rijbaan te rijden of de rijbaan te verlaten om op het fietspad te rijden;</w:t>
            </w:r>
          </w:p>
          <w:p w14:paraId="3CA4A3F1" w14:textId="44A13905" w:rsidR="001A0E11" w:rsidRPr="001A0E11" w:rsidRDefault="001A0E11" w:rsidP="001A0E11">
            <w:pPr>
              <w:pStyle w:val="DOt"/>
              <w:numPr>
                <w:ilvl w:val="0"/>
                <w:numId w:val="16"/>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 xml:space="preserve">op de rijbaan </w:t>
            </w:r>
            <w:r w:rsidR="00560D17" w:rsidRPr="00CC1972">
              <w:rPr>
                <w:rFonts w:ascii="Calibri" w:hAnsi="Calibri" w:cs="Calibri"/>
                <w:color w:val="000000"/>
                <w:sz w:val="22"/>
                <w:szCs w:val="22"/>
                <w:shd w:val="clear" w:color="auto" w:fill="FFFFFF"/>
              </w:rPr>
              <w:t>op 3 meter of meer doch</w:t>
            </w:r>
            <w:r w:rsidR="00560D17">
              <w:rPr>
                <w:rFonts w:ascii="Calibri" w:hAnsi="Calibri" w:cs="Calibri"/>
                <w:color w:val="000000"/>
                <w:sz w:val="22"/>
                <w:szCs w:val="22"/>
                <w:shd w:val="clear" w:color="auto" w:fill="FFFFFF"/>
              </w:rPr>
              <w:t xml:space="preserve"> </w:t>
            </w:r>
            <w:r w:rsidRPr="001A0E11">
              <w:rPr>
                <w:rFonts w:ascii="Calibri" w:hAnsi="Calibri" w:cs="Calibri"/>
                <w:color w:val="000000"/>
                <w:sz w:val="22"/>
                <w:szCs w:val="22"/>
                <w:shd w:val="clear" w:color="auto" w:fill="FFFFFF"/>
              </w:rPr>
              <w:t>op minder dan 5 meter voor de oversteekplaatsen voor voetgangers en de oversteekplaatsen voor fietsers en bestuurders van tweewielige bromfietsen;</w:t>
            </w:r>
            <w:r w:rsidRPr="001A0E11">
              <w:rPr>
                <w:rFonts w:ascii="Calibri" w:hAnsi="Calibri" w:cs="Calibri"/>
                <w:color w:val="000000"/>
                <w:sz w:val="22"/>
                <w:szCs w:val="22"/>
                <w:shd w:val="clear" w:color="auto" w:fill="FFFFFF"/>
              </w:rPr>
              <w:tab/>
              <w:t xml:space="preserve"> </w:t>
            </w:r>
          </w:p>
          <w:p w14:paraId="13323703" w14:textId="77777777" w:rsidR="001A0E11" w:rsidRPr="001A0E11" w:rsidRDefault="001A0E11" w:rsidP="001A0E11">
            <w:pPr>
              <w:pStyle w:val="DOt"/>
              <w:numPr>
                <w:ilvl w:val="0"/>
                <w:numId w:val="16"/>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 xml:space="preserve">in de nabijheid van de kruispunten, op minder dan 5 meter van de verlenging van de </w:t>
            </w:r>
            <w:proofErr w:type="spellStart"/>
            <w:r w:rsidRPr="001A0E11">
              <w:rPr>
                <w:rFonts w:ascii="Calibri" w:hAnsi="Calibri" w:cs="Calibri"/>
                <w:color w:val="000000"/>
                <w:sz w:val="22"/>
                <w:szCs w:val="22"/>
                <w:shd w:val="clear" w:color="auto" w:fill="FFFFFF"/>
              </w:rPr>
              <w:t>naastbijgelegen</w:t>
            </w:r>
            <w:proofErr w:type="spellEnd"/>
            <w:r w:rsidRPr="001A0E11">
              <w:rPr>
                <w:rFonts w:ascii="Calibri" w:hAnsi="Calibri" w:cs="Calibri"/>
                <w:color w:val="000000"/>
                <w:sz w:val="22"/>
                <w:szCs w:val="22"/>
                <w:shd w:val="clear" w:color="auto" w:fill="FFFFFF"/>
              </w:rPr>
              <w:t xml:space="preserve"> rand van de dwarsrijbaan, behoudens plaatselijke reglementering;</w:t>
            </w:r>
          </w:p>
          <w:p w14:paraId="08752C22" w14:textId="77777777" w:rsidR="001A0E11" w:rsidRPr="001A0E11" w:rsidRDefault="001A0E11" w:rsidP="001A0E11">
            <w:pPr>
              <w:pStyle w:val="DOt"/>
              <w:numPr>
                <w:ilvl w:val="0"/>
                <w:numId w:val="16"/>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minder dan 20 meter voor de verkeerslichten op de kruispunten, behoudens plaatselijke reglementering;</w:t>
            </w:r>
          </w:p>
          <w:p w14:paraId="122AD71E" w14:textId="77777777" w:rsidR="001A0E11" w:rsidRPr="001A0E11" w:rsidRDefault="001A0E11" w:rsidP="001A0E11">
            <w:pPr>
              <w:pStyle w:val="DOt"/>
              <w:numPr>
                <w:ilvl w:val="0"/>
                <w:numId w:val="16"/>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minder dan 20 meter voor de verkeerslichten buiten de kruispunten behalve voor voertuigen waarvan de hoogte, lading inbegrepen, niet meer dan 1,65 m bedraagt, wanneer de onderkant van die verkeerslichten zich ten minste 2 meter boven de rijbaan bevindt;</w:t>
            </w:r>
          </w:p>
          <w:p w14:paraId="108B474F" w14:textId="77777777" w:rsidR="001A0E11" w:rsidRDefault="001A0E11" w:rsidP="001A0E11">
            <w:pPr>
              <w:pStyle w:val="DOt"/>
              <w:numPr>
                <w:ilvl w:val="0"/>
                <w:numId w:val="16"/>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minder dan 20 meter voor de verkeersborden behalve voor voertuigen waarvan de hoogte, lading inbegrepen, niet meer dan 1,65 m bedraagt, wanneer de onderkant van die verkeersborden zich ten minste 2 meter boven de rijbaan bevindt.</w:t>
            </w:r>
          </w:p>
          <w:p w14:paraId="4919DB1C" w14:textId="48716F65" w:rsidR="00E53695" w:rsidRPr="00E53695" w:rsidRDefault="00E53695" w:rsidP="00E53695">
            <w:pPr>
              <w:pStyle w:val="DOt"/>
              <w:numPr>
                <w:ilvl w:val="0"/>
                <w:numId w:val="16"/>
              </w:numPr>
              <w:spacing w:line="240" w:lineRule="auto"/>
              <w:rPr>
                <w:rFonts w:ascii="Calibri" w:hAnsi="Calibri" w:cs="Calibri"/>
                <w:color w:val="000000"/>
                <w:sz w:val="22"/>
                <w:szCs w:val="22"/>
                <w:shd w:val="clear" w:color="auto" w:fill="FFFFFF"/>
              </w:rPr>
            </w:pPr>
            <w:r w:rsidRPr="00E53695">
              <w:rPr>
                <w:rFonts w:ascii="Calibri" w:hAnsi="Calibri" w:cs="Calibri"/>
                <w:color w:val="000000"/>
                <w:sz w:val="22"/>
                <w:szCs w:val="22"/>
                <w:shd w:val="clear" w:color="auto" w:fill="FFFFFF"/>
              </w:rPr>
              <w:t>Op de verhoogde inrichtingen, behoudens plaatselijke reglementering.</w:t>
            </w:r>
          </w:p>
          <w:p w14:paraId="4A3B5806"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j. Het is verboden een voertuig te parkeren:</w:t>
            </w:r>
          </w:p>
          <w:p w14:paraId="61ACAC1A"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minder dan 1 meter zowel voor als achter een ander stilstaand of geparkeerd voertuig en op elke plaats waar het voertuig het instappen in of het wegrijden van een ander voertuig zou verhinderen;</w:t>
            </w:r>
          </w:p>
          <w:p w14:paraId="38535E0D"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minder dan 15 meter aan weerszijden van een bord dat een autobus-, trolleybus- of tramhalte aanwijst;</w:t>
            </w:r>
          </w:p>
          <w:p w14:paraId="714BF52E"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voor de inrij van eigendommen, behalve de voertuigen waarvan het inschrijvingsteken leesbaar op die inrij is aangebracht;</w:t>
            </w:r>
          </w:p>
          <w:p w14:paraId="0A09EB76"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elke plaats waar het voertuig de toegang tot buiten de rijbaan aangelegde parkeerplaatsen zou verhinderen;</w:t>
            </w:r>
          </w:p>
          <w:p w14:paraId="399ACA2F"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buiten de bebouwde kommen op de rijbaan van een openbare weg waarop het verkeersbord B9 is aangebracht;</w:t>
            </w:r>
          </w:p>
          <w:p w14:paraId="024B4F62"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de rijbaan wanneer deze verdeeld is in rijstroken, behalve op de plaatsen waar het verkeersbord E9a of E9b is aangebracht;</w:t>
            </w:r>
          </w:p>
          <w:p w14:paraId="1E312211"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de rijbaan langs de gele onderbroken streep, bedoeld in artikel 75.1.2.° van het koninklijk besluit van 1 december 1975 houdende algemeen reglement op de politie van het wegverkeer en van het gebruik van de openbare weg;</w:t>
            </w:r>
          </w:p>
          <w:p w14:paraId="5DF4BA3F"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lastRenderedPageBreak/>
              <w:t>op rijbanen met tweerichtingsverkeer tegenover een ander stilstaand of geparkeerd voertuig, wanneer twee andere voertuigen daardoor elkaar moeilijk zouden kunnen kruisen;</w:t>
            </w:r>
          </w:p>
          <w:p w14:paraId="1099EC17" w14:textId="77777777" w:rsidR="001A0E11" w:rsidRP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op de middelste rijbaan van een openbare weg met drie rijbanen;</w:t>
            </w:r>
          </w:p>
          <w:p w14:paraId="7C02E2BA" w14:textId="77777777" w:rsidR="001A0E11" w:rsidRDefault="001A0E11" w:rsidP="001A0E11">
            <w:pPr>
              <w:pStyle w:val="DOt"/>
              <w:numPr>
                <w:ilvl w:val="0"/>
                <w:numId w:val="17"/>
              </w:numPr>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buiten de bebouwde kommen, langs de linkerkant van een rijbaan van een openbare weg met twee rijbanen of op de middenberm die deze rijbanen scheidt.</w:t>
            </w:r>
          </w:p>
          <w:p w14:paraId="1D7AB55F" w14:textId="2DA6CF80" w:rsidR="00B015EF" w:rsidRPr="00D13233" w:rsidRDefault="00B015EF" w:rsidP="001A0E11">
            <w:pPr>
              <w:pStyle w:val="DOt"/>
              <w:numPr>
                <w:ilvl w:val="0"/>
                <w:numId w:val="17"/>
              </w:numPr>
              <w:spacing w:line="240" w:lineRule="auto"/>
              <w:rPr>
                <w:rFonts w:ascii="Calibri" w:hAnsi="Calibri" w:cs="Calibri"/>
                <w:color w:val="000000"/>
                <w:sz w:val="22"/>
                <w:szCs w:val="22"/>
                <w:shd w:val="clear" w:color="auto" w:fill="FFFFFF"/>
              </w:rPr>
            </w:pPr>
            <w:r w:rsidRPr="00D13233">
              <w:rPr>
                <w:rFonts w:ascii="Calibri" w:hAnsi="Calibri" w:cs="Calibri"/>
                <w:color w:val="000000"/>
                <w:sz w:val="22"/>
                <w:szCs w:val="22"/>
                <w:shd w:val="clear" w:color="auto" w:fill="FFFFFF"/>
              </w:rPr>
              <w:t>op de zijdelingse stroken bedoeld in artikel 75.3 van het koninklijk besluit van 1 december 1975 houdende algemeen reglement op de politie van het wegverkeer en van het gebruik van de openbare weg.</w:t>
            </w:r>
          </w:p>
          <w:p w14:paraId="15C0F880"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k. Het is verboden onjuiste aanduidingen op de schijf te laten verschijnen. De aanduidingen van de schijf mogen niet gewijzigd worden voordat het voertuig de parkeerplaats verlaten heeft.</w:t>
            </w:r>
          </w:p>
          <w:p w14:paraId="270A14F4"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l. Het is verboden op de openbare weg motorvoertuigen die niet meer kunnen rijden en aanhangwagens langer dan vierentwintig uur na elkaar te parkeren.</w:t>
            </w:r>
          </w:p>
          <w:p w14:paraId="48D28EEF"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 xml:space="preserve">Binnen de bebouwde kommen is het verboden op de openbare weg auto's, slepen en aanhangwagens met een maximale toegelaten massa van meer dan 7,5 ton langer dan acht uur na elkaar te parkeren, behalve op de plaatsen waar het verkeersbord E9a, E9c of E9d is aangebracht. </w:t>
            </w:r>
          </w:p>
          <w:p w14:paraId="50C24CCD"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Het is verboden op de openbare weg reclamevoertuigen langer dan drie uur na elkaar te parkeren.</w:t>
            </w:r>
          </w:p>
          <w:p w14:paraId="4909367B"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m. 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personen met een handicap geparkeerde voertuig.</w:t>
            </w:r>
          </w:p>
          <w:p w14:paraId="017BD6A4"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n. Verkeersborden E1, E3, E5, E7 en van type E9 betreffende het stilstaan en het parkeren niet in acht nemen.</w:t>
            </w:r>
          </w:p>
          <w:p w14:paraId="06E60FC6"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o. Het verkeersbord E11 niet in acht nemen.</w:t>
            </w:r>
          </w:p>
          <w:p w14:paraId="42F7C944"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p. Het stilstaan of parkeren is verboden op markeringen van verkeersgeleiders en verdrijvingsvlakken.</w:t>
            </w:r>
          </w:p>
          <w:p w14:paraId="36F10CBC" w14:textId="417D0053"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 xml:space="preserve">q. </w:t>
            </w:r>
            <w:r w:rsidR="00E4419D" w:rsidRPr="00E4419D">
              <w:rPr>
                <w:rFonts w:ascii="Calibri" w:hAnsi="Calibri" w:cs="Calibri"/>
                <w:color w:val="000000"/>
                <w:sz w:val="22"/>
                <w:szCs w:val="22"/>
                <w:shd w:val="clear" w:color="auto" w:fill="FFFFFF"/>
              </w:rPr>
              <w:t>Het niet respecteren van de witte markeringen die de plaatsen afbakenen waar de voertuigen, moeten staan, bedoeld in artikel 77.5 van het koninklijk besluit van 1 december 1975 houdende algemeen reglement op de politie van het wegverkeer en van het gebruik van de openbare weg</w:t>
            </w:r>
            <w:r w:rsidRPr="00E4419D">
              <w:rPr>
                <w:rFonts w:ascii="Calibri" w:hAnsi="Calibri" w:cs="Calibri"/>
                <w:color w:val="000000"/>
                <w:sz w:val="22"/>
                <w:szCs w:val="22"/>
                <w:shd w:val="clear" w:color="auto" w:fill="FFFFFF"/>
              </w:rPr>
              <w:t>.</w:t>
            </w:r>
          </w:p>
          <w:p w14:paraId="58824DFB" w14:textId="77777777"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r. Het stilstaan of parkeren is verboden op de dambordmarkering die bestaat uit witte vierkanten die op de grond zijn aangebracht.</w:t>
            </w:r>
          </w:p>
          <w:p w14:paraId="19F66D2E" w14:textId="69AC134E" w:rsidR="001A0E11" w:rsidRPr="001A0E11"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s. Het niet in acht nemen van het verkeersbord C3.</w:t>
            </w:r>
          </w:p>
          <w:p w14:paraId="6A896386" w14:textId="096D96B8" w:rsidR="00D2657B" w:rsidRDefault="001A0E11" w:rsidP="001A0E11">
            <w:pPr>
              <w:pStyle w:val="DOt"/>
              <w:spacing w:line="240" w:lineRule="auto"/>
              <w:rPr>
                <w:rFonts w:ascii="Calibri" w:hAnsi="Calibri" w:cs="Calibri"/>
                <w:color w:val="000000"/>
                <w:sz w:val="22"/>
                <w:szCs w:val="22"/>
                <w:shd w:val="clear" w:color="auto" w:fill="FFFFFF"/>
              </w:rPr>
            </w:pPr>
            <w:r w:rsidRPr="001A0E11">
              <w:rPr>
                <w:rFonts w:ascii="Calibri" w:hAnsi="Calibri" w:cs="Calibri"/>
                <w:color w:val="000000"/>
                <w:sz w:val="22"/>
                <w:szCs w:val="22"/>
                <w:shd w:val="clear" w:color="auto" w:fill="FFFFFF"/>
              </w:rPr>
              <w:t>t. Het niet in acht nemen van het verkeersbord F 103.</w:t>
            </w:r>
          </w:p>
          <w:p w14:paraId="239FF4DA" w14:textId="53A23712" w:rsidR="001A0E11" w:rsidRPr="00247B50" w:rsidRDefault="00D2657B" w:rsidP="001A0E11">
            <w:pPr>
              <w:pStyle w:val="DOt"/>
              <w:spacing w:line="240" w:lineRule="auto"/>
              <w:rPr>
                <w:rFonts w:ascii="Calibri" w:hAnsi="Calibri" w:cs="Calibri"/>
                <w:color w:val="000000"/>
                <w:sz w:val="22"/>
                <w:szCs w:val="22"/>
                <w:shd w:val="clear" w:color="auto" w:fill="FFFFFF"/>
              </w:rPr>
            </w:pPr>
            <w:r w:rsidRPr="00D13233">
              <w:rPr>
                <w:rFonts w:ascii="Calibri" w:hAnsi="Calibri" w:cs="Calibri"/>
                <w:color w:val="000000"/>
                <w:sz w:val="22"/>
                <w:szCs w:val="22"/>
                <w:shd w:val="clear" w:color="auto" w:fill="FFFFFF"/>
              </w:rPr>
              <w:t xml:space="preserve">u. </w:t>
            </w:r>
            <w:r w:rsidR="00E70106" w:rsidRPr="00D13233">
              <w:rPr>
                <w:rFonts w:ascii="Calibri" w:hAnsi="Calibri" w:cs="Calibri"/>
                <w:color w:val="000000"/>
                <w:sz w:val="22"/>
                <w:szCs w:val="22"/>
                <w:shd w:val="clear" w:color="auto" w:fill="FFFFFF"/>
              </w:rPr>
              <w:t>H</w:t>
            </w:r>
            <w:r w:rsidR="006E0E1D" w:rsidRPr="00D13233">
              <w:rPr>
                <w:rFonts w:ascii="Calibri" w:hAnsi="Calibri" w:cs="Calibri"/>
                <w:color w:val="000000"/>
                <w:sz w:val="22"/>
                <w:szCs w:val="22"/>
                <w:shd w:val="clear" w:color="auto" w:fill="FFFFFF"/>
              </w:rPr>
              <w:t>et verkeersbord F 111 niet in acht nemen.</w:t>
            </w:r>
            <w:r w:rsidR="006E0E1D">
              <w:rPr>
                <w:rFonts w:ascii="Calibri" w:hAnsi="Calibri" w:cs="Calibri"/>
                <w:color w:val="000000"/>
                <w:sz w:val="22"/>
                <w:szCs w:val="22"/>
                <w:shd w:val="clear" w:color="auto" w:fill="FFFFFF"/>
              </w:rPr>
              <w:t xml:space="preserve"> </w:t>
            </w:r>
            <w:r>
              <w:rPr>
                <w:rFonts w:ascii="Calibri" w:hAnsi="Calibri" w:cs="Calibri"/>
                <w:color w:val="000000"/>
                <w:sz w:val="22"/>
                <w:szCs w:val="22"/>
                <w:shd w:val="clear" w:color="auto" w:fill="FFFFFF"/>
              </w:rPr>
              <w:t xml:space="preserve"> </w:t>
            </w:r>
            <w:r w:rsidR="001A0E11" w:rsidRPr="001A0E11">
              <w:rPr>
                <w:rFonts w:ascii="Calibri" w:hAnsi="Calibri" w:cs="Calibri"/>
                <w:color w:val="000000"/>
                <w:sz w:val="22"/>
                <w:szCs w:val="22"/>
                <w:shd w:val="clear" w:color="auto" w:fill="FFFFFF"/>
              </w:rPr>
              <w:t xml:space="preserve"> </w:t>
            </w:r>
          </w:p>
        </w:tc>
      </w:tr>
      <w:tr w:rsidR="00941316" w:rsidRPr="00247B50" w14:paraId="34AF03F9" w14:textId="77777777" w:rsidTr="00941316">
        <w:tc>
          <w:tcPr>
            <w:tcW w:w="1312" w:type="dxa"/>
          </w:tcPr>
          <w:p w14:paraId="4D394C5F" w14:textId="77777777" w:rsidR="00941316" w:rsidRPr="00D1258D" w:rsidRDefault="00941316" w:rsidP="00941316">
            <w:pPr>
              <w:pStyle w:val="Kop7"/>
              <w:numPr>
                <w:ilvl w:val="0"/>
                <w:numId w:val="2"/>
              </w:numPr>
              <w:jc w:val="both"/>
            </w:pPr>
          </w:p>
        </w:tc>
        <w:tc>
          <w:tcPr>
            <w:tcW w:w="7758" w:type="dxa"/>
          </w:tcPr>
          <w:p w14:paraId="41FDEF75" w14:textId="77777777" w:rsidR="00941316" w:rsidRPr="00941316" w:rsidRDefault="00941316" w:rsidP="00941316">
            <w:pPr>
              <w:pStyle w:val="DOt"/>
              <w:spacing w:line="240" w:lineRule="auto"/>
              <w:rPr>
                <w:rFonts w:ascii="Calibri" w:hAnsi="Calibri" w:cs="Calibri"/>
                <w:b/>
                <w:bCs/>
                <w:color w:val="000000"/>
                <w:sz w:val="22"/>
                <w:szCs w:val="22"/>
                <w:shd w:val="clear" w:color="auto" w:fill="FFFFFF"/>
              </w:rPr>
            </w:pPr>
            <w:r w:rsidRPr="00941316">
              <w:rPr>
                <w:rFonts w:ascii="Calibri" w:hAnsi="Calibri" w:cs="Calibri"/>
                <w:b/>
                <w:bCs/>
                <w:color w:val="000000"/>
                <w:sz w:val="22"/>
                <w:szCs w:val="22"/>
                <w:shd w:val="clear" w:color="auto" w:fill="FFFFFF"/>
              </w:rPr>
              <w:t>Overtredingen van de tweede categorie:</w:t>
            </w:r>
          </w:p>
          <w:p w14:paraId="45D83D96" w14:textId="737329E1" w:rsidR="00941316" w:rsidRPr="00941316" w:rsidRDefault="00941316" w:rsidP="00941316">
            <w:pPr>
              <w:pStyle w:val="DOt"/>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a. Het is verboden een voertuig te laten stilstaan of te parkeren op autowegen, behalve op de parkeerstroken, aangewezen door het verkeersbord E9a.</w:t>
            </w:r>
          </w:p>
          <w:p w14:paraId="13BF746B" w14:textId="77777777" w:rsidR="00941316" w:rsidRPr="00941316" w:rsidRDefault="00941316" w:rsidP="00941316">
            <w:pPr>
              <w:pStyle w:val="DOt"/>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b. Het is verboden een voertuig te laten stilstaan of te parkeren op elke plaats waar het duidelijk een gevaar zou kunnen betekenen voor de andere weggebruikers of waar het hun onnodig zou kunnen hinderen, inzonderheid :</w:t>
            </w:r>
          </w:p>
          <w:p w14:paraId="32E1E6F1" w14:textId="40888040"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op de trottoirs en, binnen de bebouwde kommen, op de verhoogde bermen, behoudens plaatselijke reglementering;</w:t>
            </w:r>
            <w:r w:rsidRPr="00941316">
              <w:rPr>
                <w:rFonts w:ascii="Calibri" w:hAnsi="Calibri" w:cs="Calibri"/>
                <w:color w:val="000000"/>
                <w:sz w:val="22"/>
                <w:szCs w:val="22"/>
                <w:shd w:val="clear" w:color="auto" w:fill="FFFFFF"/>
              </w:rPr>
              <w:tab/>
              <w:t xml:space="preserve"> </w:t>
            </w:r>
          </w:p>
          <w:p w14:paraId="1F657CA0" w14:textId="35E0F11A"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op de fietspaden en op minder dan 3 meter van de plaats waar de fietsers en bestuurders van tweewielige bromfietsen verplicht zijn het fietspad te verlaten om op de rijbaan te rijden of de rijbaan te verlaten om op het fietspad te rijden;</w:t>
            </w:r>
          </w:p>
          <w:p w14:paraId="136ACE22" w14:textId="6440B729"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o</w:t>
            </w:r>
            <w:r w:rsidRPr="00941316">
              <w:rPr>
                <w:rFonts w:ascii="Calibri" w:hAnsi="Calibri" w:cs="Calibri"/>
                <w:color w:val="000000"/>
                <w:sz w:val="22"/>
                <w:szCs w:val="22"/>
                <w:shd w:val="clear" w:color="auto" w:fill="FFFFFF"/>
              </w:rPr>
              <w:t xml:space="preserve">p de oversteekplaatsen voor voetgangers, op de oversteekplaatsen voor fietsers en bestuurders van tweewielige bromfietsen en op de rijbaan op minder </w:t>
            </w:r>
            <w:r w:rsidRPr="00CC1972">
              <w:rPr>
                <w:rFonts w:ascii="Calibri" w:hAnsi="Calibri" w:cs="Calibri"/>
                <w:color w:val="000000"/>
                <w:sz w:val="22"/>
                <w:szCs w:val="22"/>
                <w:shd w:val="clear" w:color="auto" w:fill="FFFFFF"/>
              </w:rPr>
              <w:t xml:space="preserve">dan </w:t>
            </w:r>
            <w:r w:rsidR="00560D17" w:rsidRPr="00CC1972">
              <w:rPr>
                <w:rFonts w:ascii="Calibri" w:hAnsi="Calibri" w:cs="Calibri"/>
                <w:color w:val="000000"/>
                <w:sz w:val="22"/>
                <w:szCs w:val="22"/>
                <w:shd w:val="clear" w:color="auto" w:fill="FFFFFF"/>
              </w:rPr>
              <w:t>3</w:t>
            </w:r>
            <w:r w:rsidRPr="00CC1972">
              <w:rPr>
                <w:rFonts w:ascii="Calibri" w:hAnsi="Calibri" w:cs="Calibri"/>
                <w:color w:val="000000"/>
                <w:sz w:val="22"/>
                <w:szCs w:val="22"/>
                <w:shd w:val="clear" w:color="auto" w:fill="FFFFFF"/>
              </w:rPr>
              <w:t xml:space="preserve"> meter</w:t>
            </w:r>
            <w:r w:rsidRPr="00941316">
              <w:rPr>
                <w:rFonts w:ascii="Calibri" w:hAnsi="Calibri" w:cs="Calibri"/>
                <w:color w:val="000000"/>
                <w:sz w:val="22"/>
                <w:szCs w:val="22"/>
                <w:shd w:val="clear" w:color="auto" w:fill="FFFFFF"/>
              </w:rPr>
              <w:t xml:space="preserve"> voor deze oversteekplaatsen;</w:t>
            </w:r>
          </w:p>
          <w:p w14:paraId="0372B730" w14:textId="44D6885D"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 xml:space="preserve">op de rijbaan in de </w:t>
            </w:r>
            <w:proofErr w:type="spellStart"/>
            <w:r w:rsidRPr="00941316">
              <w:rPr>
                <w:rFonts w:ascii="Calibri" w:hAnsi="Calibri" w:cs="Calibri"/>
                <w:color w:val="000000"/>
                <w:sz w:val="22"/>
                <w:szCs w:val="22"/>
                <w:shd w:val="clear" w:color="auto" w:fill="FFFFFF"/>
              </w:rPr>
              <w:t>onderbruggingen</w:t>
            </w:r>
            <w:proofErr w:type="spellEnd"/>
            <w:r w:rsidRPr="00941316">
              <w:rPr>
                <w:rFonts w:ascii="Calibri" w:hAnsi="Calibri" w:cs="Calibri"/>
                <w:color w:val="000000"/>
                <w:sz w:val="22"/>
                <w:szCs w:val="22"/>
                <w:shd w:val="clear" w:color="auto" w:fill="FFFFFF"/>
              </w:rPr>
              <w:t>, in de tunnels en behoudens plaatselijke reglementering onder de bruggen;</w:t>
            </w:r>
          </w:p>
          <w:p w14:paraId="62EA4ED4" w14:textId="54049F01"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op de rijbaan nabij de top van een helling en in een bocht wanneer de zichtbaarheid onvoldoende is.</w:t>
            </w:r>
          </w:p>
          <w:p w14:paraId="51DF032A" w14:textId="77777777" w:rsidR="00941316" w:rsidRPr="00941316" w:rsidRDefault="00941316" w:rsidP="00941316">
            <w:pPr>
              <w:pStyle w:val="DOt"/>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c. Het is verboden een voertuig te parkeren:</w:t>
            </w:r>
          </w:p>
          <w:p w14:paraId="73894E87" w14:textId="5FABE9BB"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 xml:space="preserve">op de plaatsen waar de voetgangers en de fietsers en bestuurders van tweewielige bromfietsen op de rijbaan moeten komen om omheen een hindernis te gaan of te rijden; </w:t>
            </w:r>
          </w:p>
          <w:p w14:paraId="75967CF0" w14:textId="77777777"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w:t>
            </w:r>
            <w:r w:rsidRPr="00941316">
              <w:rPr>
                <w:rFonts w:ascii="Calibri" w:hAnsi="Calibri" w:cs="Calibri"/>
                <w:color w:val="000000"/>
                <w:sz w:val="22"/>
                <w:szCs w:val="22"/>
                <w:shd w:val="clear" w:color="auto" w:fill="FFFFFF"/>
              </w:rPr>
              <w:tab/>
              <w:t xml:space="preserve">op de plaatsen waar de doorgang van spoorvoertuigen zou belemmerd worden; </w:t>
            </w:r>
          </w:p>
          <w:p w14:paraId="2943F29C" w14:textId="77777777" w:rsidR="00941316" w:rsidRPr="00941316" w:rsidRDefault="00941316" w:rsidP="00941316">
            <w:pPr>
              <w:pStyle w:val="DOt"/>
              <w:numPr>
                <w:ilvl w:val="0"/>
                <w:numId w:val="17"/>
              </w:numPr>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w:t>
            </w:r>
            <w:r w:rsidRPr="00941316">
              <w:rPr>
                <w:rFonts w:ascii="Calibri" w:hAnsi="Calibri" w:cs="Calibri"/>
                <w:color w:val="000000"/>
                <w:sz w:val="22"/>
                <w:szCs w:val="22"/>
                <w:shd w:val="clear" w:color="auto" w:fill="FFFFFF"/>
              </w:rPr>
              <w:tab/>
              <w:t>wanneer de vrije doorgang op de rijbaan minder dan 3 meter breed zou worden.</w:t>
            </w:r>
          </w:p>
          <w:p w14:paraId="2EBF020C" w14:textId="77777777" w:rsidR="00941316" w:rsidRPr="00941316" w:rsidRDefault="00941316" w:rsidP="00941316">
            <w:pPr>
              <w:pStyle w:val="DOt"/>
              <w:spacing w:line="240" w:lineRule="auto"/>
              <w:rPr>
                <w:rFonts w:ascii="Calibri" w:hAnsi="Calibri" w:cs="Calibri"/>
                <w:color w:val="000000"/>
                <w:sz w:val="22"/>
                <w:szCs w:val="22"/>
                <w:shd w:val="clear" w:color="auto" w:fill="FFFFFF"/>
              </w:rPr>
            </w:pPr>
            <w:r w:rsidRPr="00941316">
              <w:rPr>
                <w:rFonts w:ascii="Calibri" w:hAnsi="Calibri" w:cs="Calibri"/>
                <w:color w:val="000000"/>
                <w:sz w:val="22"/>
                <w:szCs w:val="22"/>
                <w:shd w:val="clear" w:color="auto" w:fill="FFFFFF"/>
              </w:rPr>
              <w:t>d. Het is verboden een voertuig te parkeren op de parkeerplaatsen gesignaleerd zoals voorzien in artikel 70.2.1.3°, 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w:t>
            </w:r>
          </w:p>
          <w:p w14:paraId="1FC070AB" w14:textId="77777777" w:rsidR="00941316" w:rsidRPr="00941316" w:rsidRDefault="00941316" w:rsidP="00941316">
            <w:pPr>
              <w:pStyle w:val="DOt"/>
              <w:spacing w:line="240" w:lineRule="auto"/>
              <w:rPr>
                <w:rFonts w:ascii="Calibri" w:hAnsi="Calibri" w:cs="Calibri"/>
                <w:color w:val="000000"/>
                <w:sz w:val="22"/>
                <w:szCs w:val="22"/>
                <w:shd w:val="clear" w:color="auto" w:fill="FFFFFF"/>
              </w:rPr>
            </w:pPr>
          </w:p>
        </w:tc>
      </w:tr>
    </w:tbl>
    <w:p w14:paraId="72F7C7A1" w14:textId="77777777" w:rsidR="00775821" w:rsidRPr="001E6256" w:rsidRDefault="00775821" w:rsidP="00941316">
      <w:pPr>
        <w:rPr>
          <w:rFonts w:ascii="Calibri" w:eastAsia="Arial" w:hAnsi="Calibri" w:cs="Calibri"/>
          <w:bCs/>
          <w:sz w:val="22"/>
        </w:rPr>
      </w:pPr>
    </w:p>
    <w:sectPr w:rsidR="00775821" w:rsidRPr="001E6256" w:rsidSect="0027629B">
      <w:headerReference w:type="default" r:id="rId12"/>
      <w:footerReference w:type="default" r:id="rId13"/>
      <w:footerReference w:type="first" r:id="rId14"/>
      <w:pgSz w:w="11906" w:h="16838"/>
      <w:pgMar w:top="1134" w:right="1021" w:bottom="2155" w:left="1021"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C6A9B" w14:textId="77777777" w:rsidR="00BA1F3E" w:rsidRDefault="00BA1F3E" w:rsidP="00727BEC">
      <w:r>
        <w:separator/>
      </w:r>
    </w:p>
  </w:endnote>
  <w:endnote w:type="continuationSeparator" w:id="0">
    <w:p w14:paraId="63DDAF92" w14:textId="77777777" w:rsidR="00BA1F3E" w:rsidRDefault="00BA1F3E" w:rsidP="00727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8"/>
      </w:rPr>
      <w:id w:val="-552849541"/>
      <w:docPartObj>
        <w:docPartGallery w:val="Page Numbers (Bottom of Page)"/>
        <w:docPartUnique/>
      </w:docPartObj>
    </w:sdtPr>
    <w:sdtEndPr/>
    <w:sdtContent>
      <w:sdt>
        <w:sdtPr>
          <w:rPr>
            <w:rFonts w:asciiTheme="minorHAnsi" w:hAnsiTheme="minorHAnsi" w:cstheme="minorHAnsi"/>
            <w:sz w:val="18"/>
            <w:szCs w:val="18"/>
          </w:rPr>
          <w:id w:val="-1769616900"/>
          <w:docPartObj>
            <w:docPartGallery w:val="Page Numbers (Top of Page)"/>
            <w:docPartUnique/>
          </w:docPartObj>
        </w:sdtPr>
        <w:sdtEndPr/>
        <w:sdtContent>
          <w:p w14:paraId="553918D3" w14:textId="0C63E64B" w:rsidR="00941316" w:rsidRPr="00727BEC" w:rsidRDefault="00941316">
            <w:pPr>
              <w:pStyle w:val="Voettekst"/>
              <w:jc w:val="right"/>
              <w:rPr>
                <w:rFonts w:asciiTheme="minorHAnsi" w:hAnsiTheme="minorHAnsi" w:cstheme="minorHAnsi"/>
                <w:sz w:val="18"/>
                <w:szCs w:val="18"/>
              </w:rPr>
            </w:pPr>
            <w:r w:rsidRPr="00727BEC">
              <w:rPr>
                <w:rFonts w:asciiTheme="minorHAnsi" w:hAnsiTheme="minorHAnsi" w:cstheme="minorHAnsi"/>
                <w:sz w:val="18"/>
                <w:szCs w:val="18"/>
                <w:lang w:val="nl-NL"/>
              </w:rPr>
              <w:t xml:space="preserve">Pagina </w:t>
            </w:r>
            <w:r w:rsidRPr="00727BEC">
              <w:rPr>
                <w:rFonts w:asciiTheme="minorHAnsi" w:hAnsiTheme="minorHAnsi" w:cstheme="minorHAnsi"/>
                <w:b/>
                <w:bCs/>
                <w:sz w:val="18"/>
                <w:szCs w:val="18"/>
              </w:rPr>
              <w:fldChar w:fldCharType="begin"/>
            </w:r>
            <w:r w:rsidRPr="00727BEC">
              <w:rPr>
                <w:rFonts w:asciiTheme="minorHAnsi" w:hAnsiTheme="minorHAnsi" w:cstheme="minorHAnsi"/>
                <w:b/>
                <w:bCs/>
                <w:sz w:val="18"/>
                <w:szCs w:val="18"/>
              </w:rPr>
              <w:instrText>PAGE</w:instrText>
            </w:r>
            <w:r w:rsidRPr="00727BEC">
              <w:rPr>
                <w:rFonts w:asciiTheme="minorHAnsi" w:hAnsiTheme="minorHAnsi" w:cstheme="minorHAnsi"/>
                <w:b/>
                <w:bCs/>
                <w:sz w:val="18"/>
                <w:szCs w:val="18"/>
              </w:rPr>
              <w:fldChar w:fldCharType="separate"/>
            </w:r>
            <w:r w:rsidRPr="00727BEC">
              <w:rPr>
                <w:rFonts w:asciiTheme="minorHAnsi" w:hAnsiTheme="minorHAnsi" w:cstheme="minorHAnsi"/>
                <w:b/>
                <w:bCs/>
                <w:sz w:val="18"/>
                <w:szCs w:val="18"/>
                <w:lang w:val="nl-NL"/>
              </w:rPr>
              <w:t>2</w:t>
            </w:r>
            <w:r w:rsidRPr="00727BEC">
              <w:rPr>
                <w:rFonts w:asciiTheme="minorHAnsi" w:hAnsiTheme="minorHAnsi" w:cstheme="minorHAnsi"/>
                <w:b/>
                <w:bCs/>
                <w:sz w:val="18"/>
                <w:szCs w:val="18"/>
              </w:rPr>
              <w:fldChar w:fldCharType="end"/>
            </w:r>
            <w:r w:rsidRPr="00727BEC">
              <w:rPr>
                <w:rFonts w:asciiTheme="minorHAnsi" w:hAnsiTheme="minorHAnsi" w:cstheme="minorHAnsi"/>
                <w:sz w:val="18"/>
                <w:szCs w:val="18"/>
                <w:lang w:val="nl-NL"/>
              </w:rPr>
              <w:t xml:space="preserve"> van </w:t>
            </w:r>
            <w:r w:rsidRPr="00727BEC">
              <w:rPr>
                <w:rFonts w:asciiTheme="minorHAnsi" w:hAnsiTheme="minorHAnsi" w:cstheme="minorHAnsi"/>
                <w:b/>
                <w:bCs/>
                <w:sz w:val="18"/>
                <w:szCs w:val="18"/>
              </w:rPr>
              <w:fldChar w:fldCharType="begin"/>
            </w:r>
            <w:r w:rsidRPr="00727BEC">
              <w:rPr>
                <w:rFonts w:asciiTheme="minorHAnsi" w:hAnsiTheme="minorHAnsi" w:cstheme="minorHAnsi"/>
                <w:b/>
                <w:bCs/>
                <w:sz w:val="18"/>
                <w:szCs w:val="18"/>
              </w:rPr>
              <w:instrText>NUMPAGES</w:instrText>
            </w:r>
            <w:r w:rsidRPr="00727BEC">
              <w:rPr>
                <w:rFonts w:asciiTheme="minorHAnsi" w:hAnsiTheme="minorHAnsi" w:cstheme="minorHAnsi"/>
                <w:b/>
                <w:bCs/>
                <w:sz w:val="18"/>
                <w:szCs w:val="18"/>
              </w:rPr>
              <w:fldChar w:fldCharType="separate"/>
            </w:r>
            <w:r w:rsidRPr="00727BEC">
              <w:rPr>
                <w:rFonts w:asciiTheme="minorHAnsi" w:hAnsiTheme="minorHAnsi" w:cstheme="minorHAnsi"/>
                <w:b/>
                <w:bCs/>
                <w:sz w:val="18"/>
                <w:szCs w:val="18"/>
                <w:lang w:val="nl-NL"/>
              </w:rPr>
              <w:t>2</w:t>
            </w:r>
            <w:r w:rsidRPr="00727BEC">
              <w:rPr>
                <w:rFonts w:asciiTheme="minorHAnsi" w:hAnsiTheme="minorHAnsi" w:cstheme="minorHAnsi"/>
                <w:b/>
                <w:bCs/>
                <w:sz w:val="18"/>
                <w:szCs w:val="18"/>
              </w:rPr>
              <w:fldChar w:fldCharType="end"/>
            </w:r>
          </w:p>
        </w:sdtContent>
      </w:sdt>
    </w:sdtContent>
  </w:sdt>
  <w:p w14:paraId="66EFC8A5" w14:textId="77777777" w:rsidR="00941316" w:rsidRDefault="0094131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ECE" w14:textId="6B197835" w:rsidR="00941316" w:rsidRDefault="00941316" w:rsidP="00FA6A7A">
    <w:r>
      <w:rPr>
        <w:noProof/>
        <w:lang w:eastAsia="nl-NL"/>
      </w:rPr>
      <mc:AlternateContent>
        <mc:Choice Requires="wps">
          <w:drawing>
            <wp:anchor distT="0" distB="0" distL="114300" distR="114300" simplePos="0" relativeHeight="251660288" behindDoc="0" locked="0" layoutInCell="1" allowOverlap="1" wp14:anchorId="31D5E0A9" wp14:editId="1ABF1AA9">
              <wp:simplePos x="0" y="0"/>
              <wp:positionH relativeFrom="column">
                <wp:posOffset>2641600</wp:posOffset>
              </wp:positionH>
              <wp:positionV relativeFrom="paragraph">
                <wp:posOffset>-569595</wp:posOffset>
              </wp:positionV>
              <wp:extent cx="3677285" cy="641985"/>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3677285" cy="64198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a:ext>
                      </a:extLst>
                    </wps:spPr>
                    <wps:style>
                      <a:lnRef idx="0">
                        <a:schemeClr val="accent1"/>
                      </a:lnRef>
                      <a:fillRef idx="0">
                        <a:schemeClr val="accent1"/>
                      </a:fillRef>
                      <a:effectRef idx="0">
                        <a:schemeClr val="accent1"/>
                      </a:effectRef>
                      <a:fontRef idx="minor">
                        <a:schemeClr val="dk1"/>
                      </a:fontRef>
                    </wps:style>
                    <wps:txbx>
                      <w:txbxContent>
                        <w:p w14:paraId="4886C5A5" w14:textId="77777777" w:rsidR="00941316" w:rsidRPr="00EF7B4E" w:rsidRDefault="00941316" w:rsidP="00FA6A7A">
                          <w:pPr>
                            <w:pStyle w:val="Basisalinea"/>
                            <w:rPr>
                              <w:rFonts w:ascii="Calibri" w:hAnsi="Calibri" w:cs="Calibri"/>
                              <w:color w:val="007B89"/>
                              <w:sz w:val="18"/>
                              <w:szCs w:val="18"/>
                              <w:lang w:val="nl-BE"/>
                            </w:rPr>
                          </w:pPr>
                          <w:r w:rsidRPr="00EF7B4E">
                            <w:rPr>
                              <w:rFonts w:ascii="Calibri" w:hAnsi="Calibri" w:cs="Calibri"/>
                              <w:b/>
                              <w:bCs/>
                              <w:color w:val="007B89"/>
                              <w:sz w:val="18"/>
                              <w:szCs w:val="18"/>
                              <w:lang w:val="nl-BE"/>
                            </w:rPr>
                            <w:t>Lokaal bestuur Haaltert, gemeente en OCMW</w:t>
                          </w:r>
                        </w:p>
                        <w:p w14:paraId="7559193D" w14:textId="77777777" w:rsidR="00941316" w:rsidRPr="00EF7B4E" w:rsidRDefault="00941316" w:rsidP="00FA6A7A">
                          <w:pPr>
                            <w:pStyle w:val="Basisalinea"/>
                            <w:spacing w:after="113"/>
                            <w:rPr>
                              <w:rFonts w:ascii="Calibri" w:hAnsi="Calibri" w:cs="Calibri"/>
                              <w:color w:val="007B89"/>
                              <w:sz w:val="18"/>
                              <w:szCs w:val="18"/>
                              <w:lang w:val="nl-BE"/>
                            </w:rPr>
                          </w:pPr>
                          <w:r w:rsidRPr="00EF7B4E">
                            <w:rPr>
                              <w:rFonts w:ascii="Calibri" w:hAnsi="Calibri" w:cs="Calibri"/>
                              <w:color w:val="007B89"/>
                              <w:sz w:val="18"/>
                              <w:szCs w:val="18"/>
                              <w:lang w:val="nl-BE"/>
                            </w:rPr>
                            <w:t>Hoogstraat 41, 9450 Haaltert</w:t>
                          </w:r>
                        </w:p>
                        <w:p w14:paraId="762A323E" w14:textId="77777777" w:rsidR="00941316" w:rsidRPr="00EF7B4E" w:rsidRDefault="00941316" w:rsidP="00FA6A7A">
                          <w:pPr>
                            <w:pStyle w:val="Basisalinea"/>
                            <w:rPr>
                              <w:rFonts w:ascii="Calibri" w:hAnsi="Calibri" w:cs="Calibri"/>
                              <w:color w:val="007B89"/>
                              <w:sz w:val="18"/>
                              <w:szCs w:val="18"/>
                              <w:lang w:val="nl-BE"/>
                            </w:rPr>
                          </w:pPr>
                          <w:r w:rsidRPr="00EF7B4E">
                            <w:rPr>
                              <w:rFonts w:ascii="Calibri" w:hAnsi="Calibri" w:cs="Calibri"/>
                              <w:color w:val="007B89"/>
                              <w:sz w:val="18"/>
                              <w:szCs w:val="18"/>
                              <w:lang w:val="nl-BE"/>
                            </w:rPr>
                            <w:t>053 85 86 00, info@haaltert.be, www.haaltert.be</w:t>
                          </w:r>
                        </w:p>
                        <w:p w14:paraId="4BD662BE" w14:textId="77777777" w:rsidR="00941316" w:rsidRPr="00EF7B4E" w:rsidRDefault="00941316" w:rsidP="00FA6A7A">
                          <w:pPr>
                            <w:ind w:left="-142"/>
                            <w:rPr>
                              <w:color w:val="007B89"/>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31D5E0A9" id="_x0000_t202" coordsize="21600,21600" o:spt="202" path="m,l,21600r21600,l21600,xe">
              <v:stroke joinstyle="miter"/>
              <v:path gradientshapeok="t" o:connecttype="rect"/>
            </v:shapetype>
            <v:shape id="Text Box 3" o:spid="_x0000_s1026" type="#_x0000_t202" style="position:absolute;margin-left:208pt;margin-top:-44.85pt;width:289.55pt;height:5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" filled="f" stroked="f">
              <v:textbox>
                <w:txbxContent>
                  <w:p w14:paraId="4886C5A5" w14:textId="77777777" w:rsidR="00941316" w:rsidRPr="00EF7B4E" w:rsidRDefault="00941316" w:rsidP="00FA6A7A">
                    <w:pPr>
                      <w:pStyle w:val="Basisalinea"/>
                      <w:rPr>
                        <w:rFonts w:ascii="Calibri" w:hAnsi="Calibri" w:cs="Calibri"/>
                        <w:color w:val="007B89"/>
                        <w:sz w:val="18"/>
                        <w:szCs w:val="18"/>
                        <w:lang w:val="nl-BE"/>
                      </w:rPr>
                    </w:pPr>
                    <w:r w:rsidRPr="00EF7B4E">
                      <w:rPr>
                        <w:rFonts w:ascii="Calibri" w:hAnsi="Calibri" w:cs="Calibri"/>
                        <w:b/>
                        <w:bCs/>
                        <w:color w:val="007B89"/>
                        <w:sz w:val="18"/>
                        <w:szCs w:val="18"/>
                        <w:lang w:val="nl-BE"/>
                      </w:rPr>
                      <w:t>Lokaal bestuur Haaltert, gemeente en OCMW</w:t>
                    </w:r>
                  </w:p>
                  <w:p w14:paraId="7559193D" w14:textId="77777777" w:rsidR="00941316" w:rsidRPr="00EF7B4E" w:rsidRDefault="00941316" w:rsidP="00FA6A7A">
                    <w:pPr>
                      <w:pStyle w:val="Basisalinea"/>
                      <w:spacing w:after="113"/>
                      <w:rPr>
                        <w:rFonts w:ascii="Calibri" w:hAnsi="Calibri" w:cs="Calibri"/>
                        <w:color w:val="007B89"/>
                        <w:sz w:val="18"/>
                        <w:szCs w:val="18"/>
                        <w:lang w:val="nl-BE"/>
                      </w:rPr>
                    </w:pPr>
                    <w:r w:rsidRPr="00EF7B4E">
                      <w:rPr>
                        <w:rFonts w:ascii="Calibri" w:hAnsi="Calibri" w:cs="Calibri"/>
                        <w:color w:val="007B89"/>
                        <w:sz w:val="18"/>
                        <w:szCs w:val="18"/>
                        <w:lang w:val="nl-BE"/>
                      </w:rPr>
                      <w:t>Hoogstraat 41, 9450 Haaltert</w:t>
                    </w:r>
                  </w:p>
                  <w:p w14:paraId="762A323E" w14:textId="77777777" w:rsidR="00941316" w:rsidRPr="00EF7B4E" w:rsidRDefault="00941316" w:rsidP="00FA6A7A">
                    <w:pPr>
                      <w:pStyle w:val="Basisalinea"/>
                      <w:rPr>
                        <w:rFonts w:ascii="Calibri" w:hAnsi="Calibri" w:cs="Calibri"/>
                        <w:color w:val="007B89"/>
                        <w:sz w:val="18"/>
                        <w:szCs w:val="18"/>
                        <w:lang w:val="nl-BE"/>
                      </w:rPr>
                    </w:pPr>
                    <w:r w:rsidRPr="00EF7B4E">
                      <w:rPr>
                        <w:rFonts w:ascii="Calibri" w:hAnsi="Calibri" w:cs="Calibri"/>
                        <w:color w:val="007B89"/>
                        <w:sz w:val="18"/>
                        <w:szCs w:val="18"/>
                        <w:lang w:val="nl-BE"/>
                      </w:rPr>
                      <w:t>053 85 86 00, info@haaltert.be, www.haaltert.be</w:t>
                    </w:r>
                  </w:p>
                  <w:p w14:paraId="4BD662BE" w14:textId="77777777" w:rsidR="00941316" w:rsidRPr="00EF7B4E" w:rsidRDefault="00941316" w:rsidP="00FA6A7A">
                    <w:pPr>
                      <w:ind w:left="-142"/>
                      <w:rPr>
                        <w:color w:val="007B89"/>
                        <w:sz w:val="18"/>
                        <w:szCs w:val="18"/>
                      </w:rPr>
                    </w:pPr>
                  </w:p>
                </w:txbxContent>
              </v:textbox>
            </v:shape>
          </w:pict>
        </mc:Fallback>
      </mc:AlternateContent>
    </w:r>
    <w:r>
      <w:rPr>
        <w:noProof/>
        <w:lang w:eastAsia="nl-NL"/>
      </w:rPr>
      <mc:AlternateContent>
        <mc:Choice Requires="wps">
          <w:drawing>
            <wp:anchor distT="0" distB="0" distL="114300" distR="114300" simplePos="0" relativeHeight="251661312" behindDoc="0" locked="0" layoutInCell="1" allowOverlap="1" wp14:anchorId="46AD6DF9" wp14:editId="6BAB4C3A">
              <wp:simplePos x="0" y="0"/>
              <wp:positionH relativeFrom="column">
                <wp:posOffset>2718435</wp:posOffset>
              </wp:positionH>
              <wp:positionV relativeFrom="paragraph">
                <wp:posOffset>140335</wp:posOffset>
              </wp:positionV>
              <wp:extent cx="3949700" cy="304800"/>
              <wp:effectExtent l="0" t="0" r="0" b="0"/>
              <wp:wrapNone/>
              <wp:docPr id="9" name="Text Box 3"/>
              <wp:cNvGraphicFramePr/>
              <a:graphic xmlns:a="http://schemas.openxmlformats.org/drawingml/2006/main">
                <a:graphicData uri="http://schemas.microsoft.com/office/word/2010/wordprocessingShape">
                  <wps:wsp>
                    <wps:cNvSpPr txBox="1"/>
                    <wps:spPr>
                      <a:xfrm>
                        <a:off x="0" y="0"/>
                        <a:ext cx="3949700" cy="304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a:ext>
                      </a:extLst>
                    </wps:spPr>
                    <wps:style>
                      <a:lnRef idx="0">
                        <a:schemeClr val="accent1"/>
                      </a:lnRef>
                      <a:fillRef idx="0">
                        <a:schemeClr val="accent1"/>
                      </a:fillRef>
                      <a:effectRef idx="0">
                        <a:schemeClr val="accent1"/>
                      </a:effectRef>
                      <a:fontRef idx="minor">
                        <a:schemeClr val="dk1"/>
                      </a:fontRef>
                    </wps:style>
                    <wps:txbx>
                      <w:txbxContent>
                        <w:p w14:paraId="0C291F07" w14:textId="77777777" w:rsidR="00941316" w:rsidRDefault="00941316" w:rsidP="00FA6A7A">
                          <w:pPr>
                            <w:ind w:left="-142"/>
                            <w:rPr>
                              <w:rFonts w:ascii="Calibri" w:hAnsi="Calibri" w:cs="Calibri"/>
                              <w:color w:val="007B89"/>
                              <w:sz w:val="12"/>
                              <w:szCs w:val="12"/>
                              <w:lang w:val="nl-NL"/>
                            </w:rPr>
                          </w:pPr>
                          <w:r w:rsidRPr="00EF7B4E">
                            <w:rPr>
                              <w:rFonts w:ascii="Calibri" w:hAnsi="Calibri" w:cs="Calibri"/>
                              <w:color w:val="007B89"/>
                              <w:sz w:val="12"/>
                              <w:szCs w:val="12"/>
                              <w:lang w:val="nl-NL"/>
                            </w:rPr>
                            <w:t>Lokaal</w:t>
                          </w:r>
                          <w:r>
                            <w:rPr>
                              <w:rFonts w:ascii="Calibri" w:hAnsi="Calibri" w:cs="Calibri"/>
                              <w:color w:val="007B89"/>
                              <w:sz w:val="12"/>
                              <w:szCs w:val="12"/>
                              <w:lang w:val="nl-NL"/>
                            </w:rPr>
                            <w:t xml:space="preserve"> bestuur Haaltert verwerkt je gegevens conform de privacywetgeving en neemt daarbij je rechten strikt in acht.</w:t>
                          </w:r>
                        </w:p>
                        <w:p w14:paraId="20980C9D" w14:textId="77777777" w:rsidR="00941316" w:rsidRPr="00EF7B4E" w:rsidRDefault="00941316" w:rsidP="00FA6A7A">
                          <w:pPr>
                            <w:ind w:left="-142"/>
                            <w:rPr>
                              <w:rFonts w:ascii="Calibri" w:hAnsi="Calibri" w:cs="Calibri"/>
                              <w:color w:val="007B89"/>
                              <w:sz w:val="12"/>
                              <w:szCs w:val="12"/>
                              <w:lang w:val="nl-NL"/>
                            </w:rPr>
                          </w:pPr>
                          <w:r>
                            <w:rPr>
                              <w:rFonts w:ascii="Calibri" w:hAnsi="Calibri" w:cs="Calibri"/>
                              <w:color w:val="007B89"/>
                              <w:sz w:val="12"/>
                              <w:szCs w:val="12"/>
                              <w:lang w:val="nl-NL"/>
                            </w:rPr>
                            <w:t>Voor meer informatie, zie www.haaltert.be/privacy.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6AD6DF9" id="_x0000_s1027" type="#_x0000_t202" style="position:absolute;margin-left:214.05pt;margin-top:11.05pt;width:311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" filled="f" stroked="f">
              <v:textbox>
                <w:txbxContent>
                  <w:p w14:paraId="0C291F07" w14:textId="77777777" w:rsidR="00941316" w:rsidRDefault="00941316" w:rsidP="00FA6A7A">
                    <w:pPr>
                      <w:ind w:left="-142"/>
                      <w:rPr>
                        <w:rFonts w:ascii="Calibri" w:hAnsi="Calibri" w:cs="Calibri"/>
                        <w:color w:val="007B89"/>
                        <w:sz w:val="12"/>
                        <w:szCs w:val="12"/>
                        <w:lang w:val="nl-NL"/>
                      </w:rPr>
                    </w:pPr>
                    <w:r w:rsidRPr="00EF7B4E">
                      <w:rPr>
                        <w:rFonts w:ascii="Calibri" w:hAnsi="Calibri" w:cs="Calibri"/>
                        <w:color w:val="007B89"/>
                        <w:sz w:val="12"/>
                        <w:szCs w:val="12"/>
                        <w:lang w:val="nl-NL"/>
                      </w:rPr>
                      <w:t>Lokaal</w:t>
                    </w:r>
                    <w:r>
                      <w:rPr>
                        <w:rFonts w:ascii="Calibri" w:hAnsi="Calibri" w:cs="Calibri"/>
                        <w:color w:val="007B89"/>
                        <w:sz w:val="12"/>
                        <w:szCs w:val="12"/>
                        <w:lang w:val="nl-NL"/>
                      </w:rPr>
                      <w:t xml:space="preserve"> bestuur Haaltert verwerkt je gegevens conform de privacywetgeving en neemt daarbij je rechten strikt in acht.</w:t>
                    </w:r>
                  </w:p>
                  <w:p w14:paraId="20980C9D" w14:textId="77777777" w:rsidR="00941316" w:rsidRPr="00EF7B4E" w:rsidRDefault="00941316" w:rsidP="00FA6A7A">
                    <w:pPr>
                      <w:ind w:left="-142"/>
                      <w:rPr>
                        <w:rFonts w:ascii="Calibri" w:hAnsi="Calibri" w:cs="Calibri"/>
                        <w:color w:val="007B89"/>
                        <w:sz w:val="12"/>
                        <w:szCs w:val="12"/>
                        <w:lang w:val="nl-NL"/>
                      </w:rPr>
                    </w:pPr>
                    <w:r>
                      <w:rPr>
                        <w:rFonts w:ascii="Calibri" w:hAnsi="Calibri" w:cs="Calibri"/>
                        <w:color w:val="007B89"/>
                        <w:sz w:val="12"/>
                        <w:szCs w:val="12"/>
                        <w:lang w:val="nl-NL"/>
                      </w:rPr>
                      <w:t>Voor meer informatie, zie www.haaltert.be/privacy.</w:t>
                    </w:r>
                  </w:p>
                </w:txbxContent>
              </v:textbox>
            </v:shape>
          </w:pict>
        </mc:Fallback>
      </mc:AlternateContent>
    </w:r>
    <w:r>
      <w:rPr>
        <w:noProof/>
      </w:rPr>
      <w:drawing>
        <wp:anchor distT="0" distB="0" distL="114300" distR="114300" simplePos="0" relativeHeight="251659264" behindDoc="1" locked="0" layoutInCell="1" allowOverlap="1" wp14:anchorId="1AC84CA8" wp14:editId="6DD1F793">
          <wp:simplePos x="0" y="0"/>
          <wp:positionH relativeFrom="column">
            <wp:posOffset>-6350</wp:posOffset>
          </wp:positionH>
          <wp:positionV relativeFrom="paragraph">
            <wp:posOffset>-751840</wp:posOffset>
          </wp:positionV>
          <wp:extent cx="2000180" cy="1158520"/>
          <wp:effectExtent l="0" t="0" r="635" b="3810"/>
          <wp:wrapNone/>
          <wp:docPr id="11" name="Afbeelding 11" descr="Afbeelding met voedsel, bor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voedsel, bord&#10;&#10;Automatisch gegenereerde beschrijving"/>
                  <pic:cNvPicPr/>
                </pic:nvPicPr>
                <pic:blipFill>
                  <a:blip r:embed="rId1"/>
                  <a:stretch>
                    <a:fillRect/>
                  </a:stretch>
                </pic:blipFill>
                <pic:spPr>
                  <a:xfrm>
                    <a:off x="0" y="0"/>
                    <a:ext cx="2000180" cy="1158520"/>
                  </a:xfrm>
                  <a:prstGeom prst="rect">
                    <a:avLst/>
                  </a:prstGeom>
                </pic:spPr>
              </pic:pic>
            </a:graphicData>
          </a:graphic>
          <wp14:sizeRelH relativeFrom="page">
            <wp14:pctWidth>0</wp14:pctWidth>
          </wp14:sizeRelH>
          <wp14:sizeRelV relativeFrom="page">
            <wp14:pctHeight>0</wp14:pctHeight>
          </wp14:sizeRelV>
        </wp:anchor>
      </w:drawing>
    </w:r>
  </w:p>
  <w:p w14:paraId="6994711C" w14:textId="77777777" w:rsidR="00941316" w:rsidRDefault="0094131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B01A6" w14:textId="77777777" w:rsidR="00BA1F3E" w:rsidRDefault="00BA1F3E" w:rsidP="00727BEC">
      <w:r>
        <w:separator/>
      </w:r>
    </w:p>
  </w:footnote>
  <w:footnote w:type="continuationSeparator" w:id="0">
    <w:p w14:paraId="7B77ABB2" w14:textId="77777777" w:rsidR="00BA1F3E" w:rsidRDefault="00BA1F3E" w:rsidP="00727B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5CFFB" w14:textId="688227C8" w:rsidR="00941316" w:rsidRDefault="00941316">
    <w:pPr>
      <w:pStyle w:val="Koptekst"/>
    </w:pPr>
    <w:r w:rsidRPr="00727BEC">
      <w:rPr>
        <w:rFonts w:asciiTheme="minorHAnsi" w:hAnsiTheme="minorHAnsi" w:cstheme="minorHAnsi"/>
        <w:noProof/>
        <w:sz w:val="22"/>
      </w:rPr>
      <w:drawing>
        <wp:inline distT="0" distB="0" distL="0" distR="0" wp14:anchorId="159F19E0" wp14:editId="6FCD167A">
          <wp:extent cx="1440180" cy="573638"/>
          <wp:effectExtent l="0" t="0" r="762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496" t="10159" b="7283"/>
                  <a:stretch/>
                </pic:blipFill>
                <pic:spPr bwMode="auto">
                  <a:xfrm>
                    <a:off x="0" y="0"/>
                    <a:ext cx="1471960" cy="586296"/>
                  </a:xfrm>
                  <a:prstGeom prst="rect">
                    <a:avLst/>
                  </a:prstGeom>
                  <a:noFill/>
                  <a:ln>
                    <a:noFill/>
                  </a:ln>
                  <a:extLst>
                    <a:ext uri="{53640926-AAD7-44D8-BBD7-CCE9431645EC}">
                      <a14:shadowObscured xmlns:a14="http://schemas.microsoft.com/office/drawing/2010/main"/>
                    </a:ext>
                  </a:extLst>
                </pic:spPr>
              </pic:pic>
            </a:graphicData>
          </a:graphic>
        </wp:inline>
      </w:drawing>
    </w:r>
  </w:p>
  <w:p w14:paraId="643D14B9" w14:textId="77777777" w:rsidR="00941316" w:rsidRPr="00DF4D9A" w:rsidRDefault="00941316">
    <w:pPr>
      <w:pStyle w:val="Koptekst"/>
      <w:rPr>
        <w:rFonts w:asciiTheme="minorHAnsi" w:hAnsiTheme="minorHAnsi" w:cstheme="minorHAnsi"/>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2619"/>
    <w:multiLevelType w:val="hybridMultilevel"/>
    <w:tmpl w:val="867E26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FD85764"/>
    <w:multiLevelType w:val="hybridMultilevel"/>
    <w:tmpl w:val="B9B880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9E97EA6"/>
    <w:multiLevelType w:val="hybridMultilevel"/>
    <w:tmpl w:val="05F86324"/>
    <w:lvl w:ilvl="0" w:tplc="08130001">
      <w:start w:val="1"/>
      <w:numFmt w:val="bullet"/>
      <w:lvlText w:val=""/>
      <w:lvlJc w:val="left"/>
      <w:pPr>
        <w:ind w:left="786" w:hanging="360"/>
      </w:pPr>
      <w:rPr>
        <w:rFonts w:ascii="Symbol" w:hAnsi="Symbol"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3" w15:restartNumberingAfterBreak="0">
    <w:nsid w:val="2C19750A"/>
    <w:multiLevelType w:val="hybridMultilevel"/>
    <w:tmpl w:val="6B6C9996"/>
    <w:lvl w:ilvl="0" w:tplc="4256334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859760B"/>
    <w:multiLevelType w:val="hybridMultilevel"/>
    <w:tmpl w:val="8202FF6A"/>
    <w:lvl w:ilvl="0" w:tplc="8C644F36">
      <w:start w:val="1"/>
      <w:numFmt w:val="decimal"/>
      <w:lvlText w:val="Artikel %1"/>
      <w:lvlJc w:val="left"/>
      <w:pPr>
        <w:ind w:left="360" w:hanging="360"/>
      </w:pPr>
      <w:rPr>
        <w:rFonts w:asciiTheme="minorHAnsi" w:hAnsiTheme="minorHAnsi" w:cstheme="minorHAnsi" w:hint="default"/>
      </w:rPr>
    </w:lvl>
    <w:lvl w:ilvl="1" w:tplc="0D0851D0">
      <w:numFmt w:val="bullet"/>
      <w:lvlText w:val="•"/>
      <w:lvlJc w:val="left"/>
      <w:pPr>
        <w:ind w:left="1430" w:hanging="710"/>
      </w:pPr>
      <w:rPr>
        <w:rFonts w:ascii="Calibri" w:eastAsiaTheme="minorHAnsi" w:hAnsi="Calibri" w:cs="Calibri" w:hint="default"/>
      </w:r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3AA63979"/>
    <w:multiLevelType w:val="hybridMultilevel"/>
    <w:tmpl w:val="1E46B9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AAC69A6"/>
    <w:multiLevelType w:val="hybridMultilevel"/>
    <w:tmpl w:val="9774CB9E"/>
    <w:lvl w:ilvl="0" w:tplc="032AB38A">
      <w:start w:val="1"/>
      <w:numFmt w:val="bullet"/>
      <w:lvlText w:val=""/>
      <w:lvlJc w:val="left"/>
      <w:pPr>
        <w:ind w:left="360" w:hanging="360"/>
      </w:pPr>
      <w:rPr>
        <w:rFonts w:ascii="Symbol" w:hAnsi="Symbol" w:hint="default"/>
        <w:color w:val="auto"/>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7" w15:restartNumberingAfterBreak="0">
    <w:nsid w:val="53C45AA1"/>
    <w:multiLevelType w:val="hybridMultilevel"/>
    <w:tmpl w:val="1CAA12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8FF018B"/>
    <w:multiLevelType w:val="hybridMultilevel"/>
    <w:tmpl w:val="AEF6C54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E18034D"/>
    <w:multiLevelType w:val="hybridMultilevel"/>
    <w:tmpl w:val="9962C4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ED139D4"/>
    <w:multiLevelType w:val="hybridMultilevel"/>
    <w:tmpl w:val="5F62C21C"/>
    <w:lvl w:ilvl="0" w:tplc="4AF64792">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731"/>
        </w:tabs>
        <w:ind w:left="731" w:hanging="360"/>
      </w:pPr>
      <w:rPr>
        <w:rFonts w:ascii="Courier New" w:hAnsi="Courier New" w:cs="Courier New" w:hint="default"/>
      </w:rPr>
    </w:lvl>
    <w:lvl w:ilvl="2" w:tplc="04130005" w:tentative="1">
      <w:start w:val="1"/>
      <w:numFmt w:val="bullet"/>
      <w:lvlText w:val=""/>
      <w:lvlJc w:val="left"/>
      <w:pPr>
        <w:tabs>
          <w:tab w:val="num" w:pos="1451"/>
        </w:tabs>
        <w:ind w:left="1451" w:hanging="360"/>
      </w:pPr>
      <w:rPr>
        <w:rFonts w:ascii="Wingdings" w:hAnsi="Wingdings" w:hint="default"/>
      </w:rPr>
    </w:lvl>
    <w:lvl w:ilvl="3" w:tplc="04130001" w:tentative="1">
      <w:start w:val="1"/>
      <w:numFmt w:val="bullet"/>
      <w:lvlText w:val=""/>
      <w:lvlJc w:val="left"/>
      <w:pPr>
        <w:tabs>
          <w:tab w:val="num" w:pos="2171"/>
        </w:tabs>
        <w:ind w:left="2171" w:hanging="360"/>
      </w:pPr>
      <w:rPr>
        <w:rFonts w:ascii="Symbol" w:hAnsi="Symbol" w:hint="default"/>
      </w:rPr>
    </w:lvl>
    <w:lvl w:ilvl="4" w:tplc="04130003" w:tentative="1">
      <w:start w:val="1"/>
      <w:numFmt w:val="bullet"/>
      <w:lvlText w:val="o"/>
      <w:lvlJc w:val="left"/>
      <w:pPr>
        <w:tabs>
          <w:tab w:val="num" w:pos="2891"/>
        </w:tabs>
        <w:ind w:left="2891" w:hanging="360"/>
      </w:pPr>
      <w:rPr>
        <w:rFonts w:ascii="Courier New" w:hAnsi="Courier New" w:cs="Courier New" w:hint="default"/>
      </w:rPr>
    </w:lvl>
    <w:lvl w:ilvl="5" w:tplc="04130005" w:tentative="1">
      <w:start w:val="1"/>
      <w:numFmt w:val="bullet"/>
      <w:lvlText w:val=""/>
      <w:lvlJc w:val="left"/>
      <w:pPr>
        <w:tabs>
          <w:tab w:val="num" w:pos="3611"/>
        </w:tabs>
        <w:ind w:left="3611" w:hanging="360"/>
      </w:pPr>
      <w:rPr>
        <w:rFonts w:ascii="Wingdings" w:hAnsi="Wingdings" w:hint="default"/>
      </w:rPr>
    </w:lvl>
    <w:lvl w:ilvl="6" w:tplc="04130001" w:tentative="1">
      <w:start w:val="1"/>
      <w:numFmt w:val="bullet"/>
      <w:lvlText w:val=""/>
      <w:lvlJc w:val="left"/>
      <w:pPr>
        <w:tabs>
          <w:tab w:val="num" w:pos="4331"/>
        </w:tabs>
        <w:ind w:left="4331" w:hanging="360"/>
      </w:pPr>
      <w:rPr>
        <w:rFonts w:ascii="Symbol" w:hAnsi="Symbol" w:hint="default"/>
      </w:rPr>
    </w:lvl>
    <w:lvl w:ilvl="7" w:tplc="04130003" w:tentative="1">
      <w:start w:val="1"/>
      <w:numFmt w:val="bullet"/>
      <w:lvlText w:val="o"/>
      <w:lvlJc w:val="left"/>
      <w:pPr>
        <w:tabs>
          <w:tab w:val="num" w:pos="5051"/>
        </w:tabs>
        <w:ind w:left="5051" w:hanging="360"/>
      </w:pPr>
      <w:rPr>
        <w:rFonts w:ascii="Courier New" w:hAnsi="Courier New" w:cs="Courier New" w:hint="default"/>
      </w:rPr>
    </w:lvl>
    <w:lvl w:ilvl="8" w:tplc="04130005" w:tentative="1">
      <w:start w:val="1"/>
      <w:numFmt w:val="bullet"/>
      <w:lvlText w:val=""/>
      <w:lvlJc w:val="left"/>
      <w:pPr>
        <w:tabs>
          <w:tab w:val="num" w:pos="5771"/>
        </w:tabs>
        <w:ind w:left="5771" w:hanging="360"/>
      </w:pPr>
      <w:rPr>
        <w:rFonts w:ascii="Wingdings" w:hAnsi="Wingdings" w:hint="default"/>
      </w:rPr>
    </w:lvl>
  </w:abstractNum>
  <w:abstractNum w:abstractNumId="11" w15:restartNumberingAfterBreak="0">
    <w:nsid w:val="5FC71008"/>
    <w:multiLevelType w:val="hybridMultilevel"/>
    <w:tmpl w:val="5D5635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6871B18"/>
    <w:multiLevelType w:val="hybridMultilevel"/>
    <w:tmpl w:val="53904E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8C75BF0"/>
    <w:multiLevelType w:val="hybridMultilevel"/>
    <w:tmpl w:val="ABA42E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A616526"/>
    <w:multiLevelType w:val="hybridMultilevel"/>
    <w:tmpl w:val="5F0EF1BE"/>
    <w:lvl w:ilvl="0" w:tplc="08130001">
      <w:start w:val="1"/>
      <w:numFmt w:val="bullet"/>
      <w:lvlText w:val=""/>
      <w:lvlJc w:val="left"/>
      <w:pPr>
        <w:ind w:left="720" w:hanging="360"/>
      </w:pPr>
      <w:rPr>
        <w:rFonts w:ascii="Symbol" w:hAnsi="Symbol" w:hint="default"/>
      </w:rPr>
    </w:lvl>
    <w:lvl w:ilvl="1" w:tplc="B9767A46">
      <w:numFmt w:val="bullet"/>
      <w:lvlText w:val="-"/>
      <w:lvlJc w:val="left"/>
      <w:pPr>
        <w:ind w:left="1440" w:hanging="360"/>
      </w:pPr>
      <w:rPr>
        <w:rFonts w:ascii="Myriad Pro" w:eastAsia="Times New Roman" w:hAnsi="Myriad Pro" w:cs="Times New Roman"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71953AD6"/>
    <w:multiLevelType w:val="hybridMultilevel"/>
    <w:tmpl w:val="B86A5F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63232AD"/>
    <w:multiLevelType w:val="hybridMultilevel"/>
    <w:tmpl w:val="B2E22FF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7F541177"/>
    <w:multiLevelType w:val="hybridMultilevel"/>
    <w:tmpl w:val="87C4FF04"/>
    <w:lvl w:ilvl="0" w:tplc="08130001">
      <w:start w:val="1"/>
      <w:numFmt w:val="bullet"/>
      <w:lvlText w:val=""/>
      <w:lvlJc w:val="left"/>
      <w:pPr>
        <w:ind w:left="6698" w:hanging="360"/>
      </w:pPr>
      <w:rPr>
        <w:rFonts w:ascii="Symbol" w:hAnsi="Symbol" w:hint="default"/>
      </w:rPr>
    </w:lvl>
    <w:lvl w:ilvl="1" w:tplc="08130003" w:tentative="1">
      <w:start w:val="1"/>
      <w:numFmt w:val="bullet"/>
      <w:lvlText w:val="o"/>
      <w:lvlJc w:val="left"/>
      <w:pPr>
        <w:ind w:left="7418" w:hanging="360"/>
      </w:pPr>
      <w:rPr>
        <w:rFonts w:ascii="Courier New" w:hAnsi="Courier New" w:cs="Courier New" w:hint="default"/>
      </w:rPr>
    </w:lvl>
    <w:lvl w:ilvl="2" w:tplc="08130005" w:tentative="1">
      <w:start w:val="1"/>
      <w:numFmt w:val="bullet"/>
      <w:lvlText w:val=""/>
      <w:lvlJc w:val="left"/>
      <w:pPr>
        <w:ind w:left="8138" w:hanging="360"/>
      </w:pPr>
      <w:rPr>
        <w:rFonts w:ascii="Wingdings" w:hAnsi="Wingdings" w:hint="default"/>
      </w:rPr>
    </w:lvl>
    <w:lvl w:ilvl="3" w:tplc="08130001" w:tentative="1">
      <w:start w:val="1"/>
      <w:numFmt w:val="bullet"/>
      <w:lvlText w:val=""/>
      <w:lvlJc w:val="left"/>
      <w:pPr>
        <w:ind w:left="8858" w:hanging="360"/>
      </w:pPr>
      <w:rPr>
        <w:rFonts w:ascii="Symbol" w:hAnsi="Symbol" w:hint="default"/>
      </w:rPr>
    </w:lvl>
    <w:lvl w:ilvl="4" w:tplc="08130003" w:tentative="1">
      <w:start w:val="1"/>
      <w:numFmt w:val="bullet"/>
      <w:lvlText w:val="o"/>
      <w:lvlJc w:val="left"/>
      <w:pPr>
        <w:ind w:left="9578" w:hanging="360"/>
      </w:pPr>
      <w:rPr>
        <w:rFonts w:ascii="Courier New" w:hAnsi="Courier New" w:cs="Courier New" w:hint="default"/>
      </w:rPr>
    </w:lvl>
    <w:lvl w:ilvl="5" w:tplc="08130005" w:tentative="1">
      <w:start w:val="1"/>
      <w:numFmt w:val="bullet"/>
      <w:lvlText w:val=""/>
      <w:lvlJc w:val="left"/>
      <w:pPr>
        <w:ind w:left="10298" w:hanging="360"/>
      </w:pPr>
      <w:rPr>
        <w:rFonts w:ascii="Wingdings" w:hAnsi="Wingdings" w:hint="default"/>
      </w:rPr>
    </w:lvl>
    <w:lvl w:ilvl="6" w:tplc="08130001" w:tentative="1">
      <w:start w:val="1"/>
      <w:numFmt w:val="bullet"/>
      <w:lvlText w:val=""/>
      <w:lvlJc w:val="left"/>
      <w:pPr>
        <w:ind w:left="11018" w:hanging="360"/>
      </w:pPr>
      <w:rPr>
        <w:rFonts w:ascii="Symbol" w:hAnsi="Symbol" w:hint="default"/>
      </w:rPr>
    </w:lvl>
    <w:lvl w:ilvl="7" w:tplc="08130003" w:tentative="1">
      <w:start w:val="1"/>
      <w:numFmt w:val="bullet"/>
      <w:lvlText w:val="o"/>
      <w:lvlJc w:val="left"/>
      <w:pPr>
        <w:ind w:left="11738" w:hanging="360"/>
      </w:pPr>
      <w:rPr>
        <w:rFonts w:ascii="Courier New" w:hAnsi="Courier New" w:cs="Courier New" w:hint="default"/>
      </w:rPr>
    </w:lvl>
    <w:lvl w:ilvl="8" w:tplc="08130005" w:tentative="1">
      <w:start w:val="1"/>
      <w:numFmt w:val="bullet"/>
      <w:lvlText w:val=""/>
      <w:lvlJc w:val="left"/>
      <w:pPr>
        <w:ind w:left="12458" w:hanging="360"/>
      </w:pPr>
      <w:rPr>
        <w:rFonts w:ascii="Wingdings" w:hAnsi="Wingdings" w:hint="default"/>
      </w:rPr>
    </w:lvl>
  </w:abstractNum>
  <w:num w:numId="1" w16cid:durableId="1213345716">
    <w:abstractNumId w:val="17"/>
  </w:num>
  <w:num w:numId="2" w16cid:durableId="1866209062">
    <w:abstractNumId w:val="4"/>
  </w:num>
  <w:num w:numId="3" w16cid:durableId="569736345">
    <w:abstractNumId w:val="0"/>
  </w:num>
  <w:num w:numId="4" w16cid:durableId="839084111">
    <w:abstractNumId w:val="13"/>
  </w:num>
  <w:num w:numId="5" w16cid:durableId="868682450">
    <w:abstractNumId w:val="9"/>
  </w:num>
  <w:num w:numId="6" w16cid:durableId="875124923">
    <w:abstractNumId w:val="6"/>
  </w:num>
  <w:num w:numId="7" w16cid:durableId="1858036124">
    <w:abstractNumId w:val="10"/>
  </w:num>
  <w:num w:numId="8" w16cid:durableId="423964308">
    <w:abstractNumId w:val="2"/>
  </w:num>
  <w:num w:numId="9" w16cid:durableId="364525987">
    <w:abstractNumId w:val="14"/>
  </w:num>
  <w:num w:numId="10" w16cid:durableId="1029531266">
    <w:abstractNumId w:val="5"/>
  </w:num>
  <w:num w:numId="11" w16cid:durableId="1518884215">
    <w:abstractNumId w:val="16"/>
  </w:num>
  <w:num w:numId="12" w16cid:durableId="84349416">
    <w:abstractNumId w:val="1"/>
  </w:num>
  <w:num w:numId="13" w16cid:durableId="305740651">
    <w:abstractNumId w:val="11"/>
  </w:num>
  <w:num w:numId="14" w16cid:durableId="925110770">
    <w:abstractNumId w:val="7"/>
  </w:num>
  <w:num w:numId="15" w16cid:durableId="1951164300">
    <w:abstractNumId w:val="8"/>
  </w:num>
  <w:num w:numId="16" w16cid:durableId="152448807">
    <w:abstractNumId w:val="15"/>
  </w:num>
  <w:num w:numId="17" w16cid:durableId="486825253">
    <w:abstractNumId w:val="12"/>
  </w:num>
  <w:num w:numId="18" w16cid:durableId="17785210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BEC"/>
    <w:rsid w:val="0002390E"/>
    <w:rsid w:val="00030B5C"/>
    <w:rsid w:val="00031618"/>
    <w:rsid w:val="000804FB"/>
    <w:rsid w:val="00084AEA"/>
    <w:rsid w:val="00086A7A"/>
    <w:rsid w:val="000A4AB7"/>
    <w:rsid w:val="000A7E95"/>
    <w:rsid w:val="000B7102"/>
    <w:rsid w:val="000D2C6E"/>
    <w:rsid w:val="000D40FC"/>
    <w:rsid w:val="000E529E"/>
    <w:rsid w:val="001125FB"/>
    <w:rsid w:val="001173AF"/>
    <w:rsid w:val="001252C0"/>
    <w:rsid w:val="0013501E"/>
    <w:rsid w:val="00135830"/>
    <w:rsid w:val="00137703"/>
    <w:rsid w:val="0014434B"/>
    <w:rsid w:val="0014732A"/>
    <w:rsid w:val="00151D91"/>
    <w:rsid w:val="00152D03"/>
    <w:rsid w:val="00171FBE"/>
    <w:rsid w:val="001813CD"/>
    <w:rsid w:val="00193739"/>
    <w:rsid w:val="001A0E11"/>
    <w:rsid w:val="001C271D"/>
    <w:rsid w:val="001D44B0"/>
    <w:rsid w:val="001E10E0"/>
    <w:rsid w:val="001E2CC2"/>
    <w:rsid w:val="001E3948"/>
    <w:rsid w:val="001E6256"/>
    <w:rsid w:val="00200E70"/>
    <w:rsid w:val="00220ABE"/>
    <w:rsid w:val="0023218E"/>
    <w:rsid w:val="002353D3"/>
    <w:rsid w:val="00235DC7"/>
    <w:rsid w:val="00236738"/>
    <w:rsid w:val="002453DC"/>
    <w:rsid w:val="00247B50"/>
    <w:rsid w:val="00250DFB"/>
    <w:rsid w:val="00257F3D"/>
    <w:rsid w:val="00261A94"/>
    <w:rsid w:val="0026683B"/>
    <w:rsid w:val="00272993"/>
    <w:rsid w:val="0027629B"/>
    <w:rsid w:val="00284E7A"/>
    <w:rsid w:val="002A2778"/>
    <w:rsid w:val="002A40C4"/>
    <w:rsid w:val="002A7E59"/>
    <w:rsid w:val="002B759A"/>
    <w:rsid w:val="002B76BE"/>
    <w:rsid w:val="002C4C0D"/>
    <w:rsid w:val="002C69B3"/>
    <w:rsid w:val="002E150B"/>
    <w:rsid w:val="002E4B93"/>
    <w:rsid w:val="002E5CEC"/>
    <w:rsid w:val="002F769E"/>
    <w:rsid w:val="003065C5"/>
    <w:rsid w:val="0031283E"/>
    <w:rsid w:val="003274F9"/>
    <w:rsid w:val="00334EE1"/>
    <w:rsid w:val="003413D4"/>
    <w:rsid w:val="00344B30"/>
    <w:rsid w:val="00361D13"/>
    <w:rsid w:val="003709F4"/>
    <w:rsid w:val="00375E8A"/>
    <w:rsid w:val="00376AF1"/>
    <w:rsid w:val="00384AF2"/>
    <w:rsid w:val="0038582D"/>
    <w:rsid w:val="003A198D"/>
    <w:rsid w:val="003C39F6"/>
    <w:rsid w:val="003E6581"/>
    <w:rsid w:val="003F6E72"/>
    <w:rsid w:val="00420BFB"/>
    <w:rsid w:val="004403F3"/>
    <w:rsid w:val="00442D80"/>
    <w:rsid w:val="00442DA7"/>
    <w:rsid w:val="004549A1"/>
    <w:rsid w:val="00460D83"/>
    <w:rsid w:val="00486B67"/>
    <w:rsid w:val="00494994"/>
    <w:rsid w:val="004B6A0B"/>
    <w:rsid w:val="004D5A9A"/>
    <w:rsid w:val="004E2090"/>
    <w:rsid w:val="004E3540"/>
    <w:rsid w:val="004F049B"/>
    <w:rsid w:val="00507ACE"/>
    <w:rsid w:val="00514D83"/>
    <w:rsid w:val="0052798F"/>
    <w:rsid w:val="005343F5"/>
    <w:rsid w:val="00534F44"/>
    <w:rsid w:val="00537D0B"/>
    <w:rsid w:val="005561AB"/>
    <w:rsid w:val="005579DD"/>
    <w:rsid w:val="00557A86"/>
    <w:rsid w:val="00560795"/>
    <w:rsid w:val="00560D17"/>
    <w:rsid w:val="00582F9F"/>
    <w:rsid w:val="005A017F"/>
    <w:rsid w:val="005A30D4"/>
    <w:rsid w:val="005B00EB"/>
    <w:rsid w:val="005B36F2"/>
    <w:rsid w:val="005D5365"/>
    <w:rsid w:val="005D6C52"/>
    <w:rsid w:val="005E7434"/>
    <w:rsid w:val="006046E5"/>
    <w:rsid w:val="00607177"/>
    <w:rsid w:val="006167E8"/>
    <w:rsid w:val="006364E2"/>
    <w:rsid w:val="006B31B1"/>
    <w:rsid w:val="006E0E1D"/>
    <w:rsid w:val="006F4FED"/>
    <w:rsid w:val="0070659C"/>
    <w:rsid w:val="007070BE"/>
    <w:rsid w:val="0071106B"/>
    <w:rsid w:val="00713973"/>
    <w:rsid w:val="00713F2F"/>
    <w:rsid w:val="00727BEC"/>
    <w:rsid w:val="00732B3C"/>
    <w:rsid w:val="00735E11"/>
    <w:rsid w:val="00753202"/>
    <w:rsid w:val="00775821"/>
    <w:rsid w:val="0078287E"/>
    <w:rsid w:val="00794AE2"/>
    <w:rsid w:val="007D27DE"/>
    <w:rsid w:val="007D5AE1"/>
    <w:rsid w:val="007E4ECA"/>
    <w:rsid w:val="007E696E"/>
    <w:rsid w:val="007F63BC"/>
    <w:rsid w:val="008278AB"/>
    <w:rsid w:val="008505A3"/>
    <w:rsid w:val="0086288B"/>
    <w:rsid w:val="0086381B"/>
    <w:rsid w:val="00871979"/>
    <w:rsid w:val="008849DC"/>
    <w:rsid w:val="00893EBC"/>
    <w:rsid w:val="008A7767"/>
    <w:rsid w:val="008B1B7A"/>
    <w:rsid w:val="008B32BC"/>
    <w:rsid w:val="008C02A2"/>
    <w:rsid w:val="008E109E"/>
    <w:rsid w:val="008E3698"/>
    <w:rsid w:val="008E47FF"/>
    <w:rsid w:val="009258FD"/>
    <w:rsid w:val="00940873"/>
    <w:rsid w:val="00941316"/>
    <w:rsid w:val="009427FA"/>
    <w:rsid w:val="009429E2"/>
    <w:rsid w:val="00957AE5"/>
    <w:rsid w:val="00991B64"/>
    <w:rsid w:val="009A0AA0"/>
    <w:rsid w:val="009A18C5"/>
    <w:rsid w:val="009B3F26"/>
    <w:rsid w:val="009C3CC7"/>
    <w:rsid w:val="009D5EB5"/>
    <w:rsid w:val="009F4C10"/>
    <w:rsid w:val="00A119C4"/>
    <w:rsid w:val="00A263A1"/>
    <w:rsid w:val="00A31A34"/>
    <w:rsid w:val="00A4354D"/>
    <w:rsid w:val="00A518C9"/>
    <w:rsid w:val="00A64C36"/>
    <w:rsid w:val="00A669BA"/>
    <w:rsid w:val="00A810A6"/>
    <w:rsid w:val="00A923AB"/>
    <w:rsid w:val="00AB24D4"/>
    <w:rsid w:val="00AD23D4"/>
    <w:rsid w:val="00AD48FA"/>
    <w:rsid w:val="00AE79A0"/>
    <w:rsid w:val="00AF3AD0"/>
    <w:rsid w:val="00AF473A"/>
    <w:rsid w:val="00B015EF"/>
    <w:rsid w:val="00B225E7"/>
    <w:rsid w:val="00B22CC9"/>
    <w:rsid w:val="00B2396E"/>
    <w:rsid w:val="00B3165A"/>
    <w:rsid w:val="00B516CC"/>
    <w:rsid w:val="00B51CE3"/>
    <w:rsid w:val="00B622CF"/>
    <w:rsid w:val="00B65AD6"/>
    <w:rsid w:val="00B94A0F"/>
    <w:rsid w:val="00BA1F3E"/>
    <w:rsid w:val="00BB2BF9"/>
    <w:rsid w:val="00BC1F5B"/>
    <w:rsid w:val="00BD5C74"/>
    <w:rsid w:val="00BE0FE6"/>
    <w:rsid w:val="00C00FC3"/>
    <w:rsid w:val="00C10F7D"/>
    <w:rsid w:val="00C10F7E"/>
    <w:rsid w:val="00C1246D"/>
    <w:rsid w:val="00C24200"/>
    <w:rsid w:val="00C30E91"/>
    <w:rsid w:val="00C32DDC"/>
    <w:rsid w:val="00C375CA"/>
    <w:rsid w:val="00C654F1"/>
    <w:rsid w:val="00C7279F"/>
    <w:rsid w:val="00C776A3"/>
    <w:rsid w:val="00C863FD"/>
    <w:rsid w:val="00CA77C1"/>
    <w:rsid w:val="00CC1972"/>
    <w:rsid w:val="00CC405E"/>
    <w:rsid w:val="00CC59B0"/>
    <w:rsid w:val="00CC611F"/>
    <w:rsid w:val="00CE16B4"/>
    <w:rsid w:val="00CE4208"/>
    <w:rsid w:val="00D0639C"/>
    <w:rsid w:val="00D13233"/>
    <w:rsid w:val="00D22DE7"/>
    <w:rsid w:val="00D24A0D"/>
    <w:rsid w:val="00D2657B"/>
    <w:rsid w:val="00D30FFE"/>
    <w:rsid w:val="00D3654D"/>
    <w:rsid w:val="00D57D79"/>
    <w:rsid w:val="00D6557A"/>
    <w:rsid w:val="00D66C76"/>
    <w:rsid w:val="00D87ED8"/>
    <w:rsid w:val="00D97258"/>
    <w:rsid w:val="00DC7DEB"/>
    <w:rsid w:val="00DC7EDF"/>
    <w:rsid w:val="00DD3A20"/>
    <w:rsid w:val="00DF4D9A"/>
    <w:rsid w:val="00DF64E2"/>
    <w:rsid w:val="00E0220D"/>
    <w:rsid w:val="00E046C1"/>
    <w:rsid w:val="00E060CB"/>
    <w:rsid w:val="00E12571"/>
    <w:rsid w:val="00E4419D"/>
    <w:rsid w:val="00E53695"/>
    <w:rsid w:val="00E60470"/>
    <w:rsid w:val="00E61A24"/>
    <w:rsid w:val="00E640D4"/>
    <w:rsid w:val="00E64C14"/>
    <w:rsid w:val="00E70106"/>
    <w:rsid w:val="00E85BCA"/>
    <w:rsid w:val="00E90F3B"/>
    <w:rsid w:val="00E9593B"/>
    <w:rsid w:val="00EB23FF"/>
    <w:rsid w:val="00EC6745"/>
    <w:rsid w:val="00EE4A57"/>
    <w:rsid w:val="00EF787C"/>
    <w:rsid w:val="00EF7F58"/>
    <w:rsid w:val="00F111D1"/>
    <w:rsid w:val="00F3107A"/>
    <w:rsid w:val="00F37F33"/>
    <w:rsid w:val="00F72635"/>
    <w:rsid w:val="00F764D5"/>
    <w:rsid w:val="00F83876"/>
    <w:rsid w:val="00F87291"/>
    <w:rsid w:val="00FA3292"/>
    <w:rsid w:val="00FA6A7A"/>
    <w:rsid w:val="00FB2314"/>
    <w:rsid w:val="00FC3006"/>
    <w:rsid w:val="00FE7E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41476"/>
  <w15:chartTrackingRefBased/>
  <w15:docId w15:val="{EC58F97F-957E-4459-B4F6-DA9D6255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87ED8"/>
    <w:pPr>
      <w:keepNext/>
      <w:keepLines/>
      <w:spacing w:after="240"/>
      <w:outlineLvl w:val="0"/>
    </w:pPr>
    <w:rPr>
      <w:rFonts w:ascii="Calibri" w:eastAsiaTheme="majorEastAsia" w:hAnsi="Calibri" w:cstheme="majorBidi"/>
      <w:b/>
      <w:color w:val="007B89"/>
      <w:sz w:val="36"/>
      <w:szCs w:val="32"/>
    </w:rPr>
  </w:style>
  <w:style w:type="paragraph" w:styleId="Kop2">
    <w:name w:val="heading 2"/>
    <w:basedOn w:val="Standaard"/>
    <w:next w:val="Standaard"/>
    <w:link w:val="Kop2Char"/>
    <w:uiPriority w:val="9"/>
    <w:semiHidden/>
    <w:unhideWhenUsed/>
    <w:qFormat/>
    <w:rsid w:val="00247B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247B5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Kop5">
    <w:name w:val="heading 5"/>
    <w:basedOn w:val="Standaard"/>
    <w:next w:val="Standaard"/>
    <w:link w:val="Kop5Char"/>
    <w:uiPriority w:val="9"/>
    <w:semiHidden/>
    <w:unhideWhenUsed/>
    <w:qFormat/>
    <w:rsid w:val="00247B50"/>
    <w:pPr>
      <w:keepNext/>
      <w:keepLines/>
      <w:spacing w:before="4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nhideWhenUsed/>
    <w:qFormat/>
    <w:rsid w:val="00247B50"/>
    <w:pPr>
      <w:keepNext/>
      <w:keepLines/>
      <w:spacing w:before="40"/>
      <w:outlineLvl w:val="5"/>
    </w:pPr>
    <w:rPr>
      <w:rFonts w:asciiTheme="majorHAnsi" w:eastAsiaTheme="majorEastAsia" w:hAnsiTheme="majorHAnsi" w:cstheme="majorBidi"/>
      <w:color w:val="1F3763" w:themeColor="accent1" w:themeShade="7F"/>
    </w:rPr>
  </w:style>
  <w:style w:type="paragraph" w:styleId="Kop7">
    <w:name w:val="heading 7"/>
    <w:basedOn w:val="Kop6"/>
    <w:next w:val="Standaard"/>
    <w:link w:val="Kop7Char"/>
    <w:uiPriority w:val="9"/>
    <w:unhideWhenUsed/>
    <w:qFormat/>
    <w:rsid w:val="00247B50"/>
    <w:pPr>
      <w:keepNext w:val="0"/>
      <w:keepLines w:val="0"/>
      <w:spacing w:before="0"/>
      <w:outlineLvl w:val="6"/>
    </w:pPr>
    <w:rPr>
      <w:rFonts w:ascii="Myriad Pro" w:eastAsia="Times New Roman" w:hAnsi="Myriad Pro" w:cs="Times New Roman"/>
      <w:b/>
      <w:color w:val="auto"/>
      <w:sz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derwerppersbericht">
    <w:name w:val="onderwerp persbericht"/>
    <w:basedOn w:val="Standaard"/>
    <w:autoRedefine/>
    <w:qFormat/>
    <w:rsid w:val="00727BEC"/>
    <w:pPr>
      <w:jc w:val="center"/>
    </w:pPr>
    <w:rPr>
      <w:rFonts w:ascii="Calibri" w:hAnsi="Calibri" w:cs="Calibri"/>
      <w:b/>
      <w:bCs/>
      <w:color w:val="000000"/>
      <w:sz w:val="22"/>
      <w:shd w:val="clear" w:color="auto" w:fill="FFFFFF"/>
    </w:rPr>
  </w:style>
  <w:style w:type="paragraph" w:customStyle="1" w:styleId="DOt">
    <w:name w:val="DOt"/>
    <w:basedOn w:val="Standaard"/>
    <w:link w:val="DOtChar"/>
    <w:qFormat/>
    <w:rsid w:val="00727BEC"/>
    <w:pPr>
      <w:spacing w:line="276" w:lineRule="auto"/>
    </w:pPr>
    <w:rPr>
      <w:rFonts w:ascii="Arial" w:hAnsi="Arial" w:cs="Arial"/>
      <w:szCs w:val="20"/>
    </w:rPr>
  </w:style>
  <w:style w:type="paragraph" w:customStyle="1" w:styleId="titel2">
    <w:name w:val="titel_2"/>
    <w:basedOn w:val="Standaard"/>
    <w:qFormat/>
    <w:rsid w:val="00727BEC"/>
    <w:pPr>
      <w:keepNext/>
      <w:keepLines/>
      <w:spacing w:before="200"/>
      <w:outlineLvl w:val="1"/>
    </w:pPr>
    <w:rPr>
      <w:rFonts w:ascii="Calibri" w:eastAsiaTheme="majorEastAsia" w:hAnsi="Calibri" w:cs="Arial"/>
      <w:bCs/>
      <w:color w:val="007B89"/>
      <w:szCs w:val="20"/>
    </w:rPr>
  </w:style>
  <w:style w:type="paragraph" w:customStyle="1" w:styleId="titel3">
    <w:name w:val="titel_3"/>
    <w:basedOn w:val="Standaard"/>
    <w:qFormat/>
    <w:rsid w:val="00727BEC"/>
    <w:pPr>
      <w:keepNext/>
      <w:keepLines/>
      <w:spacing w:before="200"/>
      <w:outlineLvl w:val="2"/>
    </w:pPr>
    <w:rPr>
      <w:rFonts w:ascii="Calibri" w:eastAsiaTheme="majorEastAsia" w:hAnsi="Calibri" w:cs="Arial"/>
      <w:b/>
      <w:bCs/>
      <w:color w:val="007B89"/>
      <w:sz w:val="22"/>
      <w:szCs w:val="20"/>
    </w:rPr>
  </w:style>
  <w:style w:type="paragraph" w:customStyle="1" w:styleId="titel1">
    <w:name w:val="titel_1"/>
    <w:basedOn w:val="DOt"/>
    <w:qFormat/>
    <w:rsid w:val="00727BEC"/>
    <w:rPr>
      <w:rFonts w:ascii="Calibri" w:hAnsi="Calibri" w:cs="Calibri"/>
      <w:color w:val="007B89"/>
      <w:sz w:val="28"/>
      <w:szCs w:val="26"/>
    </w:rPr>
  </w:style>
  <w:style w:type="paragraph" w:styleId="Koptekst">
    <w:name w:val="header"/>
    <w:basedOn w:val="Standaard"/>
    <w:link w:val="KoptekstChar"/>
    <w:uiPriority w:val="99"/>
    <w:unhideWhenUsed/>
    <w:rsid w:val="00727BEC"/>
    <w:pPr>
      <w:tabs>
        <w:tab w:val="center" w:pos="4536"/>
        <w:tab w:val="right" w:pos="9072"/>
      </w:tabs>
    </w:pPr>
  </w:style>
  <w:style w:type="character" w:customStyle="1" w:styleId="KoptekstChar">
    <w:name w:val="Koptekst Char"/>
    <w:basedOn w:val="Standaardalinea-lettertype"/>
    <w:link w:val="Koptekst"/>
    <w:uiPriority w:val="99"/>
    <w:rsid w:val="00727BEC"/>
  </w:style>
  <w:style w:type="paragraph" w:styleId="Voettekst">
    <w:name w:val="footer"/>
    <w:basedOn w:val="Standaard"/>
    <w:link w:val="VoettekstChar"/>
    <w:uiPriority w:val="99"/>
    <w:unhideWhenUsed/>
    <w:rsid w:val="00727BEC"/>
    <w:pPr>
      <w:tabs>
        <w:tab w:val="center" w:pos="4536"/>
        <w:tab w:val="right" w:pos="9072"/>
      </w:tabs>
    </w:pPr>
  </w:style>
  <w:style w:type="character" w:customStyle="1" w:styleId="VoettekstChar">
    <w:name w:val="Voettekst Char"/>
    <w:basedOn w:val="Standaardalinea-lettertype"/>
    <w:link w:val="Voettekst"/>
    <w:uiPriority w:val="99"/>
    <w:rsid w:val="00727BEC"/>
  </w:style>
  <w:style w:type="paragraph" w:customStyle="1" w:styleId="Basisalinea">
    <w:name w:val="[Basisalinea]"/>
    <w:basedOn w:val="Standaard"/>
    <w:uiPriority w:val="99"/>
    <w:rsid w:val="00FA6A7A"/>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customStyle="1" w:styleId="Kop7Char">
    <w:name w:val="Kop 7 Char"/>
    <w:basedOn w:val="Standaardalinea-lettertype"/>
    <w:link w:val="Kop7"/>
    <w:uiPriority w:val="9"/>
    <w:rsid w:val="00247B50"/>
    <w:rPr>
      <w:rFonts w:ascii="Myriad Pro" w:eastAsia="Times New Roman" w:hAnsi="Myriad Pro" w:cs="Times New Roman"/>
      <w:b/>
      <w:sz w:val="22"/>
      <w:lang w:val="nl-NL" w:eastAsia="nl-NL"/>
    </w:rPr>
  </w:style>
  <w:style w:type="character" w:customStyle="1" w:styleId="Kop6Char">
    <w:name w:val="Kop 6 Char"/>
    <w:basedOn w:val="Standaardalinea-lettertype"/>
    <w:link w:val="Kop6"/>
    <w:rsid w:val="00247B50"/>
    <w:rPr>
      <w:rFonts w:asciiTheme="majorHAnsi" w:eastAsiaTheme="majorEastAsia" w:hAnsiTheme="majorHAnsi" w:cstheme="majorBidi"/>
      <w:color w:val="1F3763" w:themeColor="accent1" w:themeShade="7F"/>
    </w:rPr>
  </w:style>
  <w:style w:type="character" w:customStyle="1" w:styleId="Kop2Char">
    <w:name w:val="Kop 2 Char"/>
    <w:basedOn w:val="Standaardalinea-lettertype"/>
    <w:link w:val="Kop2"/>
    <w:uiPriority w:val="9"/>
    <w:semiHidden/>
    <w:rsid w:val="00247B50"/>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semiHidden/>
    <w:rsid w:val="00247B50"/>
    <w:rPr>
      <w:rFonts w:asciiTheme="majorHAnsi" w:eastAsiaTheme="majorEastAsia" w:hAnsiTheme="majorHAnsi" w:cstheme="majorBidi"/>
      <w:color w:val="1F3763" w:themeColor="accent1" w:themeShade="7F"/>
      <w:sz w:val="24"/>
      <w:szCs w:val="24"/>
    </w:rPr>
  </w:style>
  <w:style w:type="character" w:customStyle="1" w:styleId="Kop5Char">
    <w:name w:val="Kop 5 Char"/>
    <w:basedOn w:val="Standaardalinea-lettertype"/>
    <w:link w:val="Kop5"/>
    <w:uiPriority w:val="9"/>
    <w:semiHidden/>
    <w:rsid w:val="00247B50"/>
    <w:rPr>
      <w:rFonts w:asciiTheme="majorHAnsi" w:eastAsiaTheme="majorEastAsia" w:hAnsiTheme="majorHAnsi" w:cstheme="majorBidi"/>
      <w:color w:val="2F5496" w:themeColor="accent1" w:themeShade="BF"/>
    </w:rPr>
  </w:style>
  <w:style w:type="paragraph" w:styleId="Lijstalinea">
    <w:name w:val="List Paragraph"/>
    <w:basedOn w:val="Standaard"/>
    <w:uiPriority w:val="34"/>
    <w:qFormat/>
    <w:rsid w:val="001E6256"/>
    <w:pPr>
      <w:spacing w:before="200" w:after="200" w:line="276" w:lineRule="auto"/>
      <w:ind w:left="720"/>
      <w:contextualSpacing/>
      <w:jc w:val="both"/>
    </w:pPr>
    <w:rPr>
      <w:rFonts w:asciiTheme="minorHAnsi" w:eastAsiaTheme="minorEastAsia" w:hAnsiTheme="minorHAnsi"/>
      <w:sz w:val="22"/>
      <w:szCs w:val="20"/>
      <w:lang w:val="en-US" w:bidi="en-US"/>
    </w:rPr>
  </w:style>
  <w:style w:type="character" w:customStyle="1" w:styleId="Kop1Char">
    <w:name w:val="Kop 1 Char"/>
    <w:basedOn w:val="Standaardalinea-lettertype"/>
    <w:link w:val="Kop1"/>
    <w:uiPriority w:val="9"/>
    <w:rsid w:val="00D87ED8"/>
    <w:rPr>
      <w:rFonts w:ascii="Calibri" w:eastAsiaTheme="majorEastAsia" w:hAnsi="Calibri" w:cstheme="majorBidi"/>
      <w:b/>
      <w:color w:val="007B89"/>
      <w:sz w:val="36"/>
      <w:szCs w:val="32"/>
    </w:rPr>
  </w:style>
  <w:style w:type="paragraph" w:styleId="Kopvaninhoudsopgave">
    <w:name w:val="TOC Heading"/>
    <w:basedOn w:val="Kop1"/>
    <w:next w:val="Standaard"/>
    <w:uiPriority w:val="39"/>
    <w:unhideWhenUsed/>
    <w:qFormat/>
    <w:rsid w:val="00941316"/>
    <w:pPr>
      <w:spacing w:line="259" w:lineRule="auto"/>
      <w:outlineLvl w:val="9"/>
    </w:pPr>
    <w:rPr>
      <w:lang w:eastAsia="nl-BE"/>
    </w:rPr>
  </w:style>
  <w:style w:type="paragraph" w:styleId="Inhopg2">
    <w:name w:val="toc 2"/>
    <w:basedOn w:val="Standaard"/>
    <w:next w:val="Standaard"/>
    <w:autoRedefine/>
    <w:uiPriority w:val="39"/>
    <w:unhideWhenUsed/>
    <w:rsid w:val="00941316"/>
    <w:pPr>
      <w:spacing w:after="100"/>
      <w:ind w:left="200"/>
    </w:pPr>
  </w:style>
  <w:style w:type="character" w:styleId="Hyperlink">
    <w:name w:val="Hyperlink"/>
    <w:basedOn w:val="Standaardalinea-lettertype"/>
    <w:uiPriority w:val="99"/>
    <w:unhideWhenUsed/>
    <w:rsid w:val="00941316"/>
    <w:rPr>
      <w:color w:val="0563C1" w:themeColor="hyperlink"/>
      <w:u w:val="single"/>
    </w:rPr>
  </w:style>
  <w:style w:type="paragraph" w:styleId="Inhopg1">
    <w:name w:val="toc 1"/>
    <w:basedOn w:val="Standaard"/>
    <w:next w:val="Standaard"/>
    <w:autoRedefine/>
    <w:uiPriority w:val="39"/>
    <w:unhideWhenUsed/>
    <w:rsid w:val="00D87ED8"/>
    <w:pPr>
      <w:tabs>
        <w:tab w:val="left" w:pos="880"/>
        <w:tab w:val="right" w:leader="dot" w:pos="9854"/>
      </w:tabs>
      <w:spacing w:after="100" w:line="259" w:lineRule="auto"/>
    </w:pPr>
    <w:rPr>
      <w:rFonts w:asciiTheme="minorHAnsi" w:eastAsiaTheme="minorEastAsia" w:hAnsiTheme="minorHAnsi" w:cs="Times New Roman"/>
      <w:b/>
      <w:bCs/>
      <w:noProof/>
      <w:sz w:val="22"/>
      <w:lang w:eastAsia="nl-BE"/>
    </w:rPr>
  </w:style>
  <w:style w:type="paragraph" w:styleId="Inhopg3">
    <w:name w:val="toc 3"/>
    <w:basedOn w:val="Standaard"/>
    <w:next w:val="Standaard"/>
    <w:autoRedefine/>
    <w:uiPriority w:val="39"/>
    <w:unhideWhenUsed/>
    <w:rsid w:val="00941316"/>
    <w:pPr>
      <w:spacing w:after="100" w:line="259" w:lineRule="auto"/>
      <w:ind w:left="440"/>
    </w:pPr>
    <w:rPr>
      <w:rFonts w:asciiTheme="minorHAnsi" w:eastAsiaTheme="minorEastAsia" w:hAnsiTheme="minorHAnsi" w:cs="Times New Roman"/>
      <w:sz w:val="22"/>
      <w:lang w:eastAsia="nl-BE"/>
    </w:rPr>
  </w:style>
  <w:style w:type="paragraph" w:styleId="Inhopg7">
    <w:name w:val="toc 7"/>
    <w:basedOn w:val="Standaard"/>
    <w:next w:val="Standaard"/>
    <w:autoRedefine/>
    <w:uiPriority w:val="39"/>
    <w:unhideWhenUsed/>
    <w:rsid w:val="002A40C4"/>
    <w:pPr>
      <w:spacing w:after="100"/>
      <w:ind w:left="1200"/>
    </w:pPr>
  </w:style>
  <w:style w:type="paragraph" w:customStyle="1" w:styleId="Stijl1">
    <w:name w:val="Stijl1"/>
    <w:basedOn w:val="DOt"/>
    <w:link w:val="Stijl1Char"/>
    <w:qFormat/>
    <w:rsid w:val="00B622CF"/>
    <w:pPr>
      <w:spacing w:line="240" w:lineRule="auto"/>
    </w:pPr>
    <w:rPr>
      <w:rFonts w:ascii="Calibri" w:hAnsi="Calibri" w:cs="Calibri"/>
      <w:b/>
      <w:bCs/>
      <w:color w:val="007B89"/>
      <w:sz w:val="36"/>
      <w:szCs w:val="36"/>
    </w:rPr>
  </w:style>
  <w:style w:type="character" w:customStyle="1" w:styleId="DOtChar">
    <w:name w:val="DOt Char"/>
    <w:basedOn w:val="Standaardalinea-lettertype"/>
    <w:link w:val="DOt"/>
    <w:rsid w:val="00B622CF"/>
    <w:rPr>
      <w:rFonts w:ascii="Arial" w:hAnsi="Arial" w:cs="Arial"/>
      <w:szCs w:val="20"/>
    </w:rPr>
  </w:style>
  <w:style w:type="character" w:customStyle="1" w:styleId="Stijl1Char">
    <w:name w:val="Stijl1 Char"/>
    <w:basedOn w:val="DOtChar"/>
    <w:link w:val="Stijl1"/>
    <w:rsid w:val="00B622CF"/>
    <w:rPr>
      <w:rFonts w:ascii="Calibri" w:hAnsi="Calibri" w:cs="Calibri"/>
      <w:b/>
      <w:bCs/>
      <w:color w:val="007B89"/>
      <w:sz w:val="36"/>
      <w:szCs w:val="36"/>
    </w:rPr>
  </w:style>
  <w:style w:type="character" w:styleId="Verwijzingopmerking">
    <w:name w:val="annotation reference"/>
    <w:basedOn w:val="Standaardalinea-lettertype"/>
    <w:uiPriority w:val="99"/>
    <w:semiHidden/>
    <w:unhideWhenUsed/>
    <w:rsid w:val="00171FBE"/>
    <w:rPr>
      <w:sz w:val="16"/>
      <w:szCs w:val="16"/>
    </w:rPr>
  </w:style>
  <w:style w:type="paragraph" w:styleId="Tekstopmerking">
    <w:name w:val="annotation text"/>
    <w:basedOn w:val="Standaard"/>
    <w:link w:val="TekstopmerkingChar"/>
    <w:uiPriority w:val="99"/>
    <w:unhideWhenUsed/>
    <w:rsid w:val="00171FBE"/>
    <w:rPr>
      <w:szCs w:val="20"/>
    </w:rPr>
  </w:style>
  <w:style w:type="character" w:customStyle="1" w:styleId="TekstopmerkingChar">
    <w:name w:val="Tekst opmerking Char"/>
    <w:basedOn w:val="Standaardalinea-lettertype"/>
    <w:link w:val="Tekstopmerking"/>
    <w:uiPriority w:val="99"/>
    <w:rsid w:val="00171FBE"/>
    <w:rPr>
      <w:szCs w:val="20"/>
    </w:rPr>
  </w:style>
  <w:style w:type="paragraph" w:styleId="Onderwerpvanopmerking">
    <w:name w:val="annotation subject"/>
    <w:basedOn w:val="Tekstopmerking"/>
    <w:next w:val="Tekstopmerking"/>
    <w:link w:val="OnderwerpvanopmerkingChar"/>
    <w:uiPriority w:val="99"/>
    <w:semiHidden/>
    <w:unhideWhenUsed/>
    <w:rsid w:val="00171FBE"/>
    <w:rPr>
      <w:b/>
      <w:bCs/>
    </w:rPr>
  </w:style>
  <w:style w:type="character" w:customStyle="1" w:styleId="OnderwerpvanopmerkingChar">
    <w:name w:val="Onderwerp van opmerking Char"/>
    <w:basedOn w:val="TekstopmerkingChar"/>
    <w:link w:val="Onderwerpvanopmerking"/>
    <w:uiPriority w:val="99"/>
    <w:semiHidden/>
    <w:rsid w:val="00171FBE"/>
    <w:rPr>
      <w:b/>
      <w:bCs/>
      <w:szCs w:val="20"/>
    </w:rPr>
  </w:style>
  <w:style w:type="character" w:customStyle="1" w:styleId="ui-provider">
    <w:name w:val="ui-provider"/>
    <w:basedOn w:val="Standaardalinea-lettertype"/>
    <w:rsid w:val="002E1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96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89EC9BB2482E14EAFAF913AD2CF9DC5" ma:contentTypeVersion="10" ma:contentTypeDescription="Een nieuw document maken." ma:contentTypeScope="" ma:versionID="ca910aa80a902f9242586281c3f684c6">
  <xsd:schema xmlns:xsd="http://www.w3.org/2001/XMLSchema" xmlns:xs="http://www.w3.org/2001/XMLSchema" xmlns:p="http://schemas.microsoft.com/office/2006/metadata/properties" xmlns:ns2="46893541-ff5b-4a6e-b732-5d0f833dc7bd" xmlns:ns3="1ce32367-3878-4bbe-ab78-8ae980b536df" targetNamespace="http://schemas.microsoft.com/office/2006/metadata/properties" ma:root="true" ma:fieldsID="3cae0ebad01815324b25a17a3d2ebc18" ns2:_="" ns3:_="">
    <xsd:import namespace="46893541-ff5b-4a6e-b732-5d0f833dc7bd"/>
    <xsd:import namespace="1ce32367-3878-4bbe-ab78-8ae980b536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93541-ff5b-4a6e-b732-5d0f833dc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e32367-3878-4bbe-ab78-8ae980b536d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6A777D-7C91-48E0-A89E-EEDC359B2D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47B26B-5C80-402D-A51B-AD02610BFD00}">
  <ds:schemaRefs>
    <ds:schemaRef ds:uri="http://schemas.openxmlformats.org/officeDocument/2006/bibliography"/>
  </ds:schemaRefs>
</ds:datastoreItem>
</file>

<file path=customXml/itemProps3.xml><?xml version="1.0" encoding="utf-8"?>
<ds:datastoreItem xmlns:ds="http://schemas.openxmlformats.org/officeDocument/2006/customXml" ds:itemID="{04014EDC-FFAE-4F0C-9F1D-FA33D09FEE17}">
  <ds:schemaRefs>
    <ds:schemaRef ds:uri="http://schemas.microsoft.com/sharepoint/v3/contenttype/forms"/>
  </ds:schemaRefs>
</ds:datastoreItem>
</file>

<file path=customXml/itemProps4.xml><?xml version="1.0" encoding="utf-8"?>
<ds:datastoreItem xmlns:ds="http://schemas.openxmlformats.org/officeDocument/2006/customXml" ds:itemID="{9B8B6122-BEAE-4B9B-B464-9A108F9D70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93541-ff5b-4a6e-b732-5d0f833dc7bd"/>
    <ds:schemaRef ds:uri="1ce32367-3878-4bbe-ab78-8ae980b53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24</Pages>
  <Words>9260</Words>
  <Characters>50931</Characters>
  <Application>Microsoft Office Word</Application>
  <DocSecurity>0</DocSecurity>
  <Lines>424</Lines>
  <Paragraphs>120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Hanne Couckuyt</dc:creator>
  <cp:keywords/>
  <dc:description/>
  <cp:lastModifiedBy>Pieter De Bosscher</cp:lastModifiedBy>
  <cp:revision>36</cp:revision>
  <dcterms:created xsi:type="dcterms:W3CDTF">2026-02-04T16:05:00Z</dcterms:created>
  <dcterms:modified xsi:type="dcterms:W3CDTF">2026-02-11T15:37:00Z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0x010100789EC9BB2482E14EAFAF913AD2CF9DC5</vt:lpwstr>
  </property>
  <property fmtid="{D5CDD505-2E9C-101B-9397-08002B2CF9AE}" pid="3" name="Order">
    <vt:r8>6600</vt:r8>
  </property>
</Properties>
</file>