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A0CDB" w14:textId="40D20188" w:rsidR="00BB5DF9" w:rsidRDefault="00BB5DF9" w:rsidP="00BA4410">
      <w:pPr>
        <w:pStyle w:val="titel1"/>
        <w:rPr>
          <w:rFonts w:asciiTheme="majorHAnsi" w:hAnsiTheme="majorHAnsi" w:cstheme="majorHAnsi"/>
        </w:rPr>
      </w:pPr>
      <w:r w:rsidRPr="006A2CA1">
        <w:rPr>
          <w:rFonts w:asciiTheme="majorHAnsi" w:hAnsiTheme="majorHAnsi" w:cstheme="majorHAnsi"/>
        </w:rPr>
        <w:t>Reglement</w:t>
      </w:r>
      <w:r w:rsidR="00F504AA" w:rsidRPr="006A2CA1">
        <w:rPr>
          <w:rFonts w:asciiTheme="majorHAnsi" w:hAnsiTheme="majorHAnsi" w:cstheme="majorHAnsi"/>
        </w:rPr>
        <w:t xml:space="preserve"> </w:t>
      </w:r>
      <w:r w:rsidR="007717FA" w:rsidRPr="006A2CA1">
        <w:rPr>
          <w:rFonts w:asciiTheme="majorHAnsi" w:hAnsiTheme="majorHAnsi" w:cstheme="majorHAnsi"/>
        </w:rPr>
        <w:t>–</w:t>
      </w:r>
      <w:r w:rsidR="00F504AA" w:rsidRPr="006A2CA1">
        <w:rPr>
          <w:rFonts w:asciiTheme="majorHAnsi" w:hAnsiTheme="majorHAnsi" w:cstheme="majorHAnsi"/>
        </w:rPr>
        <w:t xml:space="preserve"> </w:t>
      </w:r>
      <w:r w:rsidR="00AE7071" w:rsidRPr="006A2CA1">
        <w:rPr>
          <w:rFonts w:asciiTheme="majorHAnsi" w:hAnsiTheme="majorHAnsi" w:cstheme="majorHAnsi"/>
        </w:rPr>
        <w:t>Retributie</w:t>
      </w:r>
      <w:r w:rsidR="007717FA" w:rsidRPr="006A2CA1">
        <w:rPr>
          <w:rFonts w:asciiTheme="majorHAnsi" w:hAnsiTheme="majorHAnsi" w:cstheme="majorHAnsi"/>
        </w:rPr>
        <w:t xml:space="preserve"> op de inname van het openbaar domein </w:t>
      </w:r>
    </w:p>
    <w:p w14:paraId="129AA51E" w14:textId="794A76F9" w:rsidR="00764260" w:rsidRPr="006A2CA1" w:rsidRDefault="00BB5DF9" w:rsidP="00C4582C">
      <w:pPr>
        <w:pStyle w:val="titel2"/>
        <w:rPr>
          <w:rFonts w:asciiTheme="majorHAnsi" w:hAnsiTheme="majorHAnsi" w:cstheme="majorHAnsi"/>
        </w:rPr>
      </w:pPr>
      <w:bookmarkStart w:id="0" w:name="_Toc56435551"/>
      <w:bookmarkStart w:id="1" w:name="_Toc56435804"/>
      <w:r w:rsidRPr="006A2CA1">
        <w:rPr>
          <w:rFonts w:asciiTheme="majorHAnsi" w:hAnsiTheme="majorHAnsi" w:cstheme="majorHAnsi"/>
        </w:rPr>
        <w:t xml:space="preserve">Artikel 1: </w:t>
      </w:r>
      <w:r w:rsidR="00F504AA" w:rsidRPr="006A2CA1">
        <w:rPr>
          <w:rFonts w:asciiTheme="majorHAnsi" w:hAnsiTheme="majorHAnsi" w:cstheme="majorHAnsi"/>
        </w:rPr>
        <w:t>Aanleiding</w:t>
      </w:r>
      <w:bookmarkEnd w:id="0"/>
      <w:bookmarkEnd w:id="1"/>
      <w:r w:rsidR="007E1A4C" w:rsidRPr="006A2CA1">
        <w:rPr>
          <w:rFonts w:asciiTheme="majorHAnsi" w:hAnsiTheme="majorHAnsi" w:cstheme="majorHAnsi"/>
        </w:rPr>
        <w:t xml:space="preserve"> </w:t>
      </w:r>
    </w:p>
    <w:p w14:paraId="45A17B17" w14:textId="7920B71F" w:rsidR="007E4DC2" w:rsidRPr="00E1137B" w:rsidRDefault="007E4DC2" w:rsidP="00274F56">
      <w:pPr>
        <w:jc w:val="both"/>
        <w:rPr>
          <w:rFonts w:asciiTheme="majorHAnsi" w:hAnsiTheme="majorHAnsi" w:cstheme="majorHAnsi"/>
        </w:rPr>
      </w:pPr>
      <w:bookmarkStart w:id="2" w:name="_Toc56435552"/>
      <w:bookmarkStart w:id="3" w:name="_Toc56435805"/>
      <w:r w:rsidRPr="00E1137B">
        <w:rPr>
          <w:rFonts w:asciiTheme="majorHAnsi" w:hAnsiTheme="majorHAnsi" w:cstheme="majorHAnsi"/>
        </w:rPr>
        <w:t>Het gebruik van het openbaar domein vormt een hinder voor het verkeer</w:t>
      </w:r>
      <w:r w:rsidR="0036197E" w:rsidRPr="00E1137B">
        <w:rPr>
          <w:rFonts w:asciiTheme="majorHAnsi" w:hAnsiTheme="majorHAnsi" w:cstheme="majorHAnsi"/>
        </w:rPr>
        <w:t>, overlast voor inwoners</w:t>
      </w:r>
      <w:r w:rsidRPr="00E1137B">
        <w:rPr>
          <w:rFonts w:asciiTheme="majorHAnsi" w:hAnsiTheme="majorHAnsi" w:cstheme="majorHAnsi"/>
        </w:rPr>
        <w:t xml:space="preserve"> en kan de veiligheid in het gedrang brengen. Het is noodzakelijk om een </w:t>
      </w:r>
      <w:r w:rsidR="00274F56" w:rsidRPr="00E1137B">
        <w:rPr>
          <w:rFonts w:asciiTheme="majorHAnsi" w:hAnsiTheme="majorHAnsi" w:cstheme="majorHAnsi"/>
        </w:rPr>
        <w:t>retributie</w:t>
      </w:r>
      <w:r w:rsidRPr="00E1137B">
        <w:rPr>
          <w:rFonts w:asciiTheme="majorHAnsi" w:hAnsiTheme="majorHAnsi" w:cstheme="majorHAnsi"/>
        </w:rPr>
        <w:t xml:space="preserve"> te heffen op de inname van het openbaar domein </w:t>
      </w:r>
      <w:r w:rsidR="00C416A5" w:rsidRPr="00E1137B">
        <w:rPr>
          <w:rFonts w:asciiTheme="majorHAnsi" w:hAnsiTheme="majorHAnsi" w:cstheme="majorHAnsi"/>
        </w:rPr>
        <w:t xml:space="preserve">met ingang vanaf 1 januari </w:t>
      </w:r>
      <w:r w:rsidR="00054724" w:rsidRPr="00E1137B">
        <w:rPr>
          <w:rFonts w:asciiTheme="majorHAnsi" w:hAnsiTheme="majorHAnsi" w:cstheme="majorHAnsi"/>
        </w:rPr>
        <w:t xml:space="preserve">2026 </w:t>
      </w:r>
      <w:r w:rsidR="00C416A5" w:rsidRPr="00E1137B">
        <w:rPr>
          <w:rFonts w:asciiTheme="majorHAnsi" w:hAnsiTheme="majorHAnsi" w:cstheme="majorHAnsi"/>
        </w:rPr>
        <w:t>tot 31 december</w:t>
      </w:r>
      <w:r w:rsidR="00E1137B" w:rsidRPr="00E1137B">
        <w:rPr>
          <w:rFonts w:asciiTheme="majorHAnsi" w:hAnsiTheme="majorHAnsi" w:cstheme="majorHAnsi"/>
        </w:rPr>
        <w:t xml:space="preserve"> 2031.</w:t>
      </w:r>
    </w:p>
    <w:p w14:paraId="005E8D0B" w14:textId="16F0F0B5" w:rsidR="00DE7C2E" w:rsidRPr="00E1137B" w:rsidRDefault="00DE7C2E" w:rsidP="00274F56">
      <w:pPr>
        <w:jc w:val="both"/>
        <w:rPr>
          <w:rFonts w:asciiTheme="majorHAnsi" w:hAnsiTheme="majorHAnsi" w:cstheme="majorHAnsi"/>
        </w:rPr>
      </w:pPr>
      <w:r w:rsidRPr="00E1137B">
        <w:rPr>
          <w:rFonts w:asciiTheme="majorHAnsi" w:hAnsiTheme="majorHAnsi" w:cstheme="majorHAnsi"/>
        </w:rPr>
        <w:t>Het openbaar domein is de ruimte die voor iedereen toegankelijk is, zoals straten, pleinen en parken</w:t>
      </w:r>
      <w:r w:rsidR="009D2F9C" w:rsidRPr="00E1137B">
        <w:rPr>
          <w:rFonts w:asciiTheme="majorHAnsi" w:hAnsiTheme="majorHAnsi" w:cstheme="majorHAnsi"/>
        </w:rPr>
        <w:t>, inclusief trottoirs, fietspaden, trage wegen, …</w:t>
      </w:r>
    </w:p>
    <w:p w14:paraId="17455768" w14:textId="128C3DD2" w:rsidR="008B5455" w:rsidRPr="006A2CA1" w:rsidRDefault="008B5455" w:rsidP="00C4582C">
      <w:pPr>
        <w:pStyle w:val="titel2"/>
        <w:rPr>
          <w:rFonts w:asciiTheme="majorHAnsi" w:hAnsiTheme="majorHAnsi" w:cstheme="majorHAnsi"/>
        </w:rPr>
      </w:pPr>
      <w:r w:rsidRPr="006A2CA1">
        <w:rPr>
          <w:rFonts w:asciiTheme="majorHAnsi" w:hAnsiTheme="majorHAnsi" w:cstheme="majorHAnsi"/>
        </w:rPr>
        <w:t>Artikel 2: Toepassingsgebied</w:t>
      </w:r>
      <w:bookmarkEnd w:id="2"/>
      <w:bookmarkEnd w:id="3"/>
    </w:p>
    <w:p w14:paraId="15AC5B54" w14:textId="5C71CE63" w:rsidR="00524F0B" w:rsidRPr="006A2CA1" w:rsidRDefault="00524F0B" w:rsidP="00524F0B">
      <w:pPr>
        <w:autoSpaceDE w:val="0"/>
        <w:autoSpaceDN w:val="0"/>
        <w:adjustRightInd w:val="0"/>
        <w:spacing w:after="0" w:line="240" w:lineRule="auto"/>
        <w:jc w:val="both"/>
        <w:rPr>
          <w:rFonts w:asciiTheme="majorHAnsi" w:eastAsiaTheme="minorEastAsia" w:hAnsiTheme="majorHAnsi" w:cstheme="majorHAnsi"/>
          <w:lang w:eastAsia="ja-JP"/>
        </w:rPr>
      </w:pPr>
      <w:bookmarkStart w:id="4" w:name="_Toc56435553"/>
      <w:bookmarkStart w:id="5" w:name="_Toc56435806"/>
      <w:r w:rsidRPr="006A2CA1">
        <w:rPr>
          <w:rFonts w:asciiTheme="majorHAnsi" w:eastAsiaTheme="minorEastAsia" w:hAnsiTheme="majorHAnsi" w:cstheme="majorHAnsi"/>
          <w:lang w:eastAsia="ja-JP"/>
        </w:rPr>
        <w:t xml:space="preserve">Ten behoeve van de gemeente wordt een retributie geheven ten aanzien van iedere aanvrager tot inname van het openbaar domein. Deze retributie wordt geheven op het gebruik van het openbaar domein </w:t>
      </w:r>
      <w:r w:rsidRPr="009D2F9C">
        <w:rPr>
          <w:rFonts w:asciiTheme="majorHAnsi" w:eastAsiaTheme="minorEastAsia" w:hAnsiTheme="majorHAnsi" w:cstheme="majorHAnsi"/>
          <w:strike/>
          <w:sz w:val="13"/>
          <w:szCs w:val="13"/>
          <w:lang w:eastAsia="ja-JP"/>
        </w:rPr>
        <w:t>(A)</w:t>
      </w:r>
      <w:r w:rsidRPr="009D2F9C">
        <w:rPr>
          <w:rFonts w:asciiTheme="majorHAnsi" w:eastAsiaTheme="minorEastAsia" w:hAnsiTheme="majorHAnsi" w:cstheme="majorHAnsi"/>
          <w:strike/>
          <w:lang w:eastAsia="ja-JP"/>
        </w:rPr>
        <w:t>,</w:t>
      </w:r>
      <w:r w:rsidRPr="006A2CA1">
        <w:rPr>
          <w:rFonts w:asciiTheme="majorHAnsi" w:eastAsiaTheme="minorEastAsia" w:hAnsiTheme="majorHAnsi" w:cstheme="majorHAnsi"/>
          <w:lang w:eastAsia="ja-JP"/>
        </w:rPr>
        <w:t xml:space="preserve"> op de service voor levering van de nodige verkeerssignalisatie </w:t>
      </w:r>
      <w:r w:rsidRPr="006A2CA1">
        <w:rPr>
          <w:rFonts w:asciiTheme="majorHAnsi" w:eastAsiaTheme="minorEastAsia" w:hAnsiTheme="majorHAnsi" w:cstheme="majorHAnsi"/>
          <w:sz w:val="13"/>
          <w:szCs w:val="13"/>
          <w:lang w:eastAsia="ja-JP"/>
        </w:rPr>
        <w:t xml:space="preserve">(B) </w:t>
      </w:r>
      <w:r w:rsidRPr="006A2CA1">
        <w:rPr>
          <w:rFonts w:asciiTheme="majorHAnsi" w:eastAsiaTheme="minorEastAsia" w:hAnsiTheme="majorHAnsi" w:cstheme="majorHAnsi"/>
          <w:lang w:eastAsia="ja-JP"/>
        </w:rPr>
        <w:t xml:space="preserve">en op het ontlenen van deze verkeerssignalisatie </w:t>
      </w:r>
      <w:r w:rsidRPr="006A2CA1">
        <w:rPr>
          <w:rFonts w:asciiTheme="majorHAnsi" w:eastAsiaTheme="minorEastAsia" w:hAnsiTheme="majorHAnsi" w:cstheme="majorHAnsi"/>
          <w:sz w:val="13"/>
          <w:szCs w:val="13"/>
          <w:lang w:eastAsia="ja-JP"/>
        </w:rPr>
        <w:t>(C)</w:t>
      </w:r>
      <w:r w:rsidRPr="006A2CA1">
        <w:rPr>
          <w:rFonts w:asciiTheme="majorHAnsi" w:eastAsiaTheme="minorEastAsia" w:hAnsiTheme="majorHAnsi" w:cstheme="majorHAnsi"/>
          <w:lang w:eastAsia="ja-JP"/>
        </w:rPr>
        <w:t>.</w:t>
      </w:r>
    </w:p>
    <w:p w14:paraId="1932749C" w14:textId="77777777" w:rsidR="00524F0B" w:rsidRPr="006A2CA1" w:rsidRDefault="00524F0B" w:rsidP="00524F0B">
      <w:pPr>
        <w:autoSpaceDE w:val="0"/>
        <w:autoSpaceDN w:val="0"/>
        <w:adjustRightInd w:val="0"/>
        <w:spacing w:after="0" w:line="240" w:lineRule="auto"/>
        <w:jc w:val="both"/>
        <w:rPr>
          <w:rFonts w:asciiTheme="majorHAnsi" w:eastAsiaTheme="minorEastAsia" w:hAnsiTheme="majorHAnsi" w:cstheme="majorHAnsi"/>
          <w:lang w:eastAsia="ja-JP"/>
        </w:rPr>
      </w:pPr>
    </w:p>
    <w:p w14:paraId="05434027" w14:textId="3134041C" w:rsidR="00524F0B" w:rsidRPr="006A2CA1" w:rsidRDefault="00524F0B" w:rsidP="00524F0B">
      <w:pPr>
        <w:autoSpaceDE w:val="0"/>
        <w:autoSpaceDN w:val="0"/>
        <w:adjustRightInd w:val="0"/>
        <w:spacing w:after="0" w:line="240" w:lineRule="auto"/>
        <w:jc w:val="both"/>
        <w:rPr>
          <w:rFonts w:asciiTheme="majorHAnsi" w:eastAsiaTheme="minorEastAsia" w:hAnsiTheme="majorHAnsi" w:cstheme="majorHAnsi"/>
          <w:lang w:eastAsia="ja-JP"/>
        </w:rPr>
      </w:pPr>
      <w:r w:rsidRPr="006A2CA1">
        <w:rPr>
          <w:rFonts w:asciiTheme="majorHAnsi" w:eastAsiaTheme="minorEastAsia" w:hAnsiTheme="majorHAnsi" w:cstheme="majorHAnsi"/>
          <w:lang w:eastAsia="ja-JP"/>
        </w:rPr>
        <w:t>Ingebruikname van het openbaar domein op een gewestweg is niet onderhevig aan tarief A, maar valt onder het besluit van de Vlaamse regering van 29 maart 2002, gewijzigd door besluit van 25/06/2004 (BS 31/08/2004) en latere wijzigingen. Vergunningsaanvragen voor gewestwegen moeten steeds ingediend worden bij Agentschap Wegen en Ver</w:t>
      </w:r>
      <w:r w:rsidR="00787345" w:rsidRPr="006A2CA1">
        <w:rPr>
          <w:rFonts w:asciiTheme="majorHAnsi" w:eastAsiaTheme="minorEastAsia" w:hAnsiTheme="majorHAnsi" w:cstheme="majorHAnsi"/>
          <w:lang w:eastAsia="ja-JP"/>
        </w:rPr>
        <w:t>k</w:t>
      </w:r>
      <w:r w:rsidRPr="006A2CA1">
        <w:rPr>
          <w:rFonts w:asciiTheme="majorHAnsi" w:eastAsiaTheme="minorEastAsia" w:hAnsiTheme="majorHAnsi" w:cstheme="majorHAnsi"/>
          <w:lang w:eastAsia="ja-JP"/>
        </w:rPr>
        <w:t xml:space="preserve">eer en het </w:t>
      </w:r>
      <w:r w:rsidR="00757E4E" w:rsidRPr="006A2CA1">
        <w:rPr>
          <w:rFonts w:asciiTheme="majorHAnsi" w:eastAsiaTheme="minorEastAsia" w:hAnsiTheme="majorHAnsi" w:cstheme="majorHAnsi"/>
          <w:lang w:eastAsia="ja-JP"/>
        </w:rPr>
        <w:t xml:space="preserve">lokaal </w:t>
      </w:r>
      <w:r w:rsidRPr="006A2CA1">
        <w:rPr>
          <w:rFonts w:asciiTheme="majorHAnsi" w:eastAsiaTheme="minorEastAsia" w:hAnsiTheme="majorHAnsi" w:cstheme="majorHAnsi"/>
          <w:lang w:eastAsia="ja-JP"/>
        </w:rPr>
        <w:t>bestuur Haaltert.</w:t>
      </w:r>
    </w:p>
    <w:p w14:paraId="2C6FA9A0" w14:textId="77777777" w:rsidR="00524F0B" w:rsidRPr="006A2CA1" w:rsidRDefault="00524F0B" w:rsidP="00524F0B">
      <w:pPr>
        <w:autoSpaceDE w:val="0"/>
        <w:autoSpaceDN w:val="0"/>
        <w:adjustRightInd w:val="0"/>
        <w:spacing w:after="0" w:line="240" w:lineRule="auto"/>
        <w:jc w:val="both"/>
        <w:rPr>
          <w:rFonts w:asciiTheme="majorHAnsi" w:eastAsiaTheme="minorEastAsia" w:hAnsiTheme="majorHAnsi" w:cstheme="majorHAnsi"/>
          <w:lang w:eastAsia="ja-JP"/>
        </w:rPr>
      </w:pPr>
    </w:p>
    <w:p w14:paraId="1894290C" w14:textId="7E7B2B27" w:rsidR="00030320" w:rsidRPr="006A2CA1" w:rsidRDefault="00030320" w:rsidP="00524F0B">
      <w:pPr>
        <w:autoSpaceDE w:val="0"/>
        <w:autoSpaceDN w:val="0"/>
        <w:adjustRightInd w:val="0"/>
        <w:spacing w:after="0" w:line="240" w:lineRule="auto"/>
        <w:jc w:val="both"/>
        <w:rPr>
          <w:rFonts w:asciiTheme="majorHAnsi" w:eastAsiaTheme="minorEastAsia" w:hAnsiTheme="majorHAnsi" w:cstheme="majorHAnsi"/>
          <w:lang w:eastAsia="ja-JP"/>
        </w:rPr>
      </w:pPr>
      <w:r w:rsidRPr="006A2CA1">
        <w:rPr>
          <w:rFonts w:asciiTheme="majorHAnsi" w:eastAsiaTheme="minorEastAsia" w:hAnsiTheme="majorHAnsi" w:cstheme="majorHAnsi"/>
          <w:lang w:eastAsia="ja-JP"/>
        </w:rPr>
        <w:t>Worden vrijgesteld van de retributie</w:t>
      </w:r>
      <w:r w:rsidR="002F3F92" w:rsidRPr="006A2CA1">
        <w:rPr>
          <w:rFonts w:asciiTheme="majorHAnsi" w:eastAsiaTheme="minorEastAsia" w:hAnsiTheme="majorHAnsi" w:cstheme="majorHAnsi"/>
          <w:lang w:eastAsia="ja-JP"/>
        </w:rPr>
        <w:t xml:space="preserve"> maar niet van de verplichting tot aanvraag</w:t>
      </w:r>
      <w:r w:rsidRPr="006A2CA1">
        <w:rPr>
          <w:rFonts w:asciiTheme="majorHAnsi" w:eastAsiaTheme="minorEastAsia" w:hAnsiTheme="majorHAnsi" w:cstheme="majorHAnsi"/>
          <w:lang w:eastAsia="ja-JP"/>
        </w:rPr>
        <w:t>:</w:t>
      </w:r>
    </w:p>
    <w:p w14:paraId="24A19909" w14:textId="77777777" w:rsidR="00030320" w:rsidRPr="006A2CA1" w:rsidRDefault="00030320" w:rsidP="00524F0B">
      <w:pPr>
        <w:autoSpaceDE w:val="0"/>
        <w:autoSpaceDN w:val="0"/>
        <w:adjustRightInd w:val="0"/>
        <w:spacing w:after="0" w:line="240" w:lineRule="auto"/>
        <w:jc w:val="both"/>
        <w:rPr>
          <w:rFonts w:asciiTheme="majorHAnsi" w:eastAsiaTheme="minorEastAsia" w:hAnsiTheme="majorHAnsi" w:cstheme="majorHAnsi"/>
          <w:lang w:eastAsia="ja-JP"/>
        </w:rPr>
      </w:pPr>
    </w:p>
    <w:p w14:paraId="4A30936B" w14:textId="77777777" w:rsidR="009D2F9C" w:rsidRDefault="00030320" w:rsidP="009D2F9C">
      <w:pPr>
        <w:pStyle w:val="Lijstalinea"/>
        <w:numPr>
          <w:ilvl w:val="0"/>
          <w:numId w:val="10"/>
        </w:numPr>
        <w:autoSpaceDE w:val="0"/>
        <w:autoSpaceDN w:val="0"/>
        <w:adjustRightInd w:val="0"/>
        <w:spacing w:after="0" w:line="240" w:lineRule="auto"/>
        <w:jc w:val="both"/>
        <w:rPr>
          <w:rFonts w:asciiTheme="majorHAnsi" w:eastAsiaTheme="minorEastAsia" w:hAnsiTheme="majorHAnsi" w:cstheme="majorHAnsi"/>
          <w:lang w:eastAsia="ja-JP"/>
        </w:rPr>
      </w:pPr>
      <w:r w:rsidRPr="006A2CA1">
        <w:rPr>
          <w:rFonts w:asciiTheme="majorHAnsi" w:eastAsiaTheme="minorEastAsia" w:hAnsiTheme="majorHAnsi" w:cstheme="majorHAnsi"/>
          <w:lang w:eastAsia="ja-JP"/>
        </w:rPr>
        <w:t>Aannemers</w:t>
      </w:r>
      <w:r w:rsidR="00427EDF">
        <w:rPr>
          <w:rFonts w:asciiTheme="majorHAnsi" w:eastAsiaTheme="minorEastAsia" w:hAnsiTheme="majorHAnsi" w:cstheme="majorHAnsi"/>
          <w:lang w:eastAsia="ja-JP"/>
        </w:rPr>
        <w:t xml:space="preserve"> </w:t>
      </w:r>
      <w:r w:rsidR="00427EDF" w:rsidRPr="00E1137B">
        <w:rPr>
          <w:rFonts w:asciiTheme="majorHAnsi" w:eastAsiaTheme="minorEastAsia" w:hAnsiTheme="majorHAnsi" w:cstheme="majorHAnsi"/>
          <w:lang w:eastAsia="ja-JP"/>
        </w:rPr>
        <w:t>en nutsmaatschappijen</w:t>
      </w:r>
      <w:r w:rsidRPr="00E1137B">
        <w:rPr>
          <w:rFonts w:asciiTheme="majorHAnsi" w:eastAsiaTheme="minorEastAsia" w:hAnsiTheme="majorHAnsi" w:cstheme="majorHAnsi"/>
          <w:lang w:eastAsia="ja-JP"/>
        </w:rPr>
        <w:t xml:space="preserve"> </w:t>
      </w:r>
      <w:r w:rsidRPr="006A2CA1">
        <w:rPr>
          <w:rFonts w:asciiTheme="majorHAnsi" w:eastAsiaTheme="minorEastAsia" w:hAnsiTheme="majorHAnsi" w:cstheme="majorHAnsi"/>
          <w:lang w:eastAsia="ja-JP"/>
        </w:rPr>
        <w:t>in het kader van nutswerken en/of openbare werken</w:t>
      </w:r>
    </w:p>
    <w:p w14:paraId="3C3952E9" w14:textId="69645C29" w:rsidR="00030320" w:rsidRPr="009D2F9C" w:rsidRDefault="00787345" w:rsidP="009D2F9C">
      <w:pPr>
        <w:pStyle w:val="Lijstalinea"/>
        <w:numPr>
          <w:ilvl w:val="0"/>
          <w:numId w:val="10"/>
        </w:numPr>
        <w:autoSpaceDE w:val="0"/>
        <w:autoSpaceDN w:val="0"/>
        <w:adjustRightInd w:val="0"/>
        <w:spacing w:after="0" w:line="240" w:lineRule="auto"/>
        <w:jc w:val="both"/>
        <w:rPr>
          <w:rFonts w:asciiTheme="majorHAnsi" w:eastAsiaTheme="minorEastAsia" w:hAnsiTheme="majorHAnsi" w:cstheme="majorHAnsi"/>
          <w:lang w:eastAsia="ja-JP"/>
        </w:rPr>
      </w:pPr>
      <w:r w:rsidRPr="009D2F9C">
        <w:rPr>
          <w:rFonts w:asciiTheme="majorHAnsi" w:eastAsiaTheme="minorEastAsia" w:hAnsiTheme="majorHAnsi" w:cstheme="majorHAnsi"/>
          <w:lang w:eastAsia="ja-JP"/>
        </w:rPr>
        <w:t>V</w:t>
      </w:r>
      <w:r w:rsidR="00030320" w:rsidRPr="009D2F9C">
        <w:rPr>
          <w:rFonts w:asciiTheme="majorHAnsi" w:eastAsiaTheme="minorEastAsia" w:hAnsiTheme="majorHAnsi" w:cstheme="majorHAnsi"/>
          <w:lang w:eastAsia="ja-JP"/>
        </w:rPr>
        <w:t xml:space="preserve">erenigingen, particulieren of derden die een </w:t>
      </w:r>
      <w:r w:rsidR="00B112AF" w:rsidRPr="009D2F9C">
        <w:rPr>
          <w:rFonts w:asciiTheme="majorHAnsi" w:eastAsiaTheme="minorEastAsia" w:hAnsiTheme="majorHAnsi" w:cstheme="majorHAnsi"/>
          <w:lang w:eastAsia="ja-JP"/>
        </w:rPr>
        <w:t xml:space="preserve">door het college van burgemeester en schepenen goedgekeurd </w:t>
      </w:r>
      <w:r w:rsidR="00030320" w:rsidRPr="009D2F9C">
        <w:rPr>
          <w:rFonts w:asciiTheme="majorHAnsi" w:eastAsiaTheme="minorEastAsia" w:hAnsiTheme="majorHAnsi" w:cstheme="majorHAnsi"/>
          <w:lang w:eastAsia="ja-JP"/>
        </w:rPr>
        <w:t>manifestatie</w:t>
      </w:r>
      <w:r w:rsidR="00F962CF" w:rsidRPr="009D2F9C">
        <w:rPr>
          <w:rFonts w:asciiTheme="majorHAnsi" w:eastAsiaTheme="minorEastAsia" w:hAnsiTheme="majorHAnsi" w:cstheme="majorHAnsi"/>
          <w:lang w:eastAsia="ja-JP"/>
        </w:rPr>
        <w:t xml:space="preserve"> of evenement</w:t>
      </w:r>
      <w:r w:rsidR="00030320" w:rsidRPr="009D2F9C">
        <w:rPr>
          <w:rFonts w:asciiTheme="majorHAnsi" w:eastAsiaTheme="minorEastAsia" w:hAnsiTheme="majorHAnsi" w:cstheme="majorHAnsi"/>
          <w:lang w:eastAsia="ja-JP"/>
        </w:rPr>
        <w:t xml:space="preserve"> op het grondgebied van Haaltert organiseren;</w:t>
      </w:r>
    </w:p>
    <w:p w14:paraId="653F9A67" w14:textId="10D4889C" w:rsidR="004740D4" w:rsidRPr="00E1137B" w:rsidRDefault="00F14A3A" w:rsidP="00744160">
      <w:pPr>
        <w:pStyle w:val="Lijstalinea"/>
        <w:numPr>
          <w:ilvl w:val="0"/>
          <w:numId w:val="10"/>
        </w:numPr>
        <w:rPr>
          <w:rFonts w:asciiTheme="majorHAnsi" w:eastAsiaTheme="minorEastAsia" w:hAnsiTheme="majorHAnsi" w:cstheme="majorHAnsi"/>
          <w:lang w:eastAsia="ja-JP"/>
        </w:rPr>
      </w:pPr>
      <w:r w:rsidRPr="00E1137B">
        <w:rPr>
          <w:rFonts w:asciiTheme="majorHAnsi" w:eastAsiaTheme="minorEastAsia" w:hAnsiTheme="majorHAnsi" w:cstheme="majorHAnsi"/>
          <w:lang w:eastAsia="ja-JP"/>
        </w:rPr>
        <w:t>S</w:t>
      </w:r>
      <w:r w:rsidR="00744160" w:rsidRPr="00E1137B">
        <w:rPr>
          <w:rFonts w:asciiTheme="majorHAnsi" w:eastAsiaTheme="minorEastAsia" w:hAnsiTheme="majorHAnsi" w:cstheme="majorHAnsi"/>
          <w:lang w:eastAsia="ja-JP"/>
        </w:rPr>
        <w:t>cholen</w:t>
      </w:r>
      <w:r w:rsidR="00F3022D" w:rsidRPr="00E1137B">
        <w:rPr>
          <w:rFonts w:asciiTheme="majorHAnsi" w:eastAsiaTheme="minorEastAsia" w:hAnsiTheme="majorHAnsi" w:cstheme="majorHAnsi"/>
          <w:lang w:eastAsia="ja-JP"/>
        </w:rPr>
        <w:t xml:space="preserve"> voor</w:t>
      </w:r>
      <w:r w:rsidRPr="00E1137B">
        <w:rPr>
          <w:rFonts w:asciiTheme="majorHAnsi" w:eastAsiaTheme="minorEastAsia" w:hAnsiTheme="majorHAnsi" w:cstheme="majorHAnsi"/>
          <w:lang w:eastAsia="ja-JP"/>
        </w:rPr>
        <w:t xml:space="preserve"> aanvragen </w:t>
      </w:r>
      <w:r w:rsidR="00744160" w:rsidRPr="00E1137B">
        <w:rPr>
          <w:rFonts w:asciiTheme="majorHAnsi" w:eastAsiaTheme="minorEastAsia" w:hAnsiTheme="majorHAnsi" w:cstheme="majorHAnsi"/>
          <w:lang w:eastAsia="ja-JP"/>
        </w:rPr>
        <w:t>in het kader van het algemeen belang</w:t>
      </w:r>
      <w:r w:rsidR="00427EDF" w:rsidRPr="00E1137B">
        <w:rPr>
          <w:rFonts w:asciiTheme="majorHAnsi" w:eastAsiaTheme="minorEastAsia" w:hAnsiTheme="majorHAnsi" w:cstheme="majorHAnsi"/>
          <w:lang w:eastAsia="ja-JP"/>
        </w:rPr>
        <w:t xml:space="preserve"> of hun dagelijkse werking</w:t>
      </w:r>
    </w:p>
    <w:p w14:paraId="4F77CDC2" w14:textId="41DE422F" w:rsidR="00775BA6" w:rsidRPr="00E1137B" w:rsidRDefault="00F14A3A" w:rsidP="00744160">
      <w:pPr>
        <w:pStyle w:val="Lijstalinea"/>
        <w:numPr>
          <w:ilvl w:val="0"/>
          <w:numId w:val="10"/>
        </w:numPr>
        <w:rPr>
          <w:rFonts w:asciiTheme="majorHAnsi" w:eastAsiaTheme="minorEastAsia" w:hAnsiTheme="majorHAnsi" w:cstheme="majorHAnsi"/>
          <w:lang w:eastAsia="ja-JP"/>
        </w:rPr>
      </w:pPr>
      <w:r w:rsidRPr="00E1137B">
        <w:rPr>
          <w:rFonts w:asciiTheme="majorHAnsi" w:eastAsiaTheme="minorEastAsia" w:hAnsiTheme="majorHAnsi" w:cstheme="majorHAnsi"/>
          <w:lang w:eastAsia="ja-JP"/>
        </w:rPr>
        <w:t>V</w:t>
      </w:r>
      <w:r w:rsidR="00775BA6" w:rsidRPr="00E1137B">
        <w:rPr>
          <w:rFonts w:asciiTheme="majorHAnsi" w:eastAsiaTheme="minorEastAsia" w:hAnsiTheme="majorHAnsi" w:cstheme="majorHAnsi"/>
          <w:lang w:eastAsia="ja-JP"/>
        </w:rPr>
        <w:t>erenigingen</w:t>
      </w:r>
      <w:r w:rsidRPr="00E1137B">
        <w:rPr>
          <w:rFonts w:asciiTheme="majorHAnsi" w:eastAsiaTheme="minorEastAsia" w:hAnsiTheme="majorHAnsi" w:cstheme="majorHAnsi"/>
          <w:lang w:eastAsia="ja-JP"/>
        </w:rPr>
        <w:t xml:space="preserve"> voor aanvragen</w:t>
      </w:r>
      <w:r w:rsidR="00775BA6" w:rsidRPr="00E1137B">
        <w:rPr>
          <w:rFonts w:asciiTheme="majorHAnsi" w:eastAsiaTheme="minorEastAsia" w:hAnsiTheme="majorHAnsi" w:cstheme="majorHAnsi"/>
          <w:lang w:eastAsia="ja-JP"/>
        </w:rPr>
        <w:t xml:space="preserve"> in het kader van hun werking</w:t>
      </w:r>
    </w:p>
    <w:p w14:paraId="55D9496C" w14:textId="2DD1F408" w:rsidR="00B0537E" w:rsidRPr="00E1137B" w:rsidRDefault="00B0537E" w:rsidP="00744160">
      <w:pPr>
        <w:pStyle w:val="Lijstalinea"/>
        <w:numPr>
          <w:ilvl w:val="0"/>
          <w:numId w:val="10"/>
        </w:numPr>
        <w:rPr>
          <w:rFonts w:asciiTheme="majorHAnsi" w:eastAsiaTheme="minorEastAsia" w:hAnsiTheme="majorHAnsi" w:cstheme="majorHAnsi"/>
          <w:lang w:eastAsia="ja-JP"/>
        </w:rPr>
      </w:pPr>
      <w:r w:rsidRPr="00E1137B">
        <w:rPr>
          <w:rFonts w:asciiTheme="majorHAnsi" w:eastAsiaTheme="minorEastAsia" w:hAnsiTheme="majorHAnsi" w:cstheme="majorHAnsi"/>
          <w:lang w:eastAsia="ja-JP"/>
        </w:rPr>
        <w:t xml:space="preserve">Kerkfabriek voor </w:t>
      </w:r>
      <w:r w:rsidR="00427EDF" w:rsidRPr="00E1137B">
        <w:rPr>
          <w:rFonts w:asciiTheme="majorHAnsi" w:eastAsiaTheme="minorEastAsia" w:hAnsiTheme="majorHAnsi" w:cstheme="majorHAnsi"/>
          <w:lang w:eastAsia="ja-JP"/>
        </w:rPr>
        <w:t>kerkdiensten</w:t>
      </w:r>
      <w:r w:rsidR="00297F00" w:rsidRPr="00E1137B">
        <w:rPr>
          <w:rFonts w:asciiTheme="majorHAnsi" w:eastAsiaTheme="minorEastAsia" w:hAnsiTheme="majorHAnsi" w:cstheme="majorHAnsi"/>
          <w:lang w:eastAsia="ja-JP"/>
        </w:rPr>
        <w:t xml:space="preserve"> en werken aan de kerk</w:t>
      </w:r>
    </w:p>
    <w:p w14:paraId="139728FC" w14:textId="1D27FDDD" w:rsidR="00554E0A" w:rsidRPr="00E1137B" w:rsidRDefault="00554E0A" w:rsidP="00744160">
      <w:pPr>
        <w:pStyle w:val="Lijstalinea"/>
        <w:numPr>
          <w:ilvl w:val="0"/>
          <w:numId w:val="10"/>
        </w:numPr>
        <w:rPr>
          <w:rFonts w:asciiTheme="majorHAnsi" w:eastAsiaTheme="minorEastAsia" w:hAnsiTheme="majorHAnsi" w:cstheme="majorHAnsi"/>
          <w:lang w:eastAsia="ja-JP"/>
        </w:rPr>
      </w:pPr>
      <w:r w:rsidRPr="00E1137B">
        <w:rPr>
          <w:rFonts w:asciiTheme="majorHAnsi" w:eastAsiaTheme="minorEastAsia" w:hAnsiTheme="majorHAnsi" w:cstheme="majorHAnsi"/>
          <w:lang w:eastAsia="ja-JP"/>
        </w:rPr>
        <w:t>Aanvraag parkeerverbod voor het creëren van een werfinrit van maximum 4 m breedte bij een vergunde bouwwerf.</w:t>
      </w:r>
    </w:p>
    <w:p w14:paraId="4DD099DB" w14:textId="5ABBBB69" w:rsidR="00F9627A" w:rsidRPr="006A2CA1" w:rsidRDefault="00250CF9" w:rsidP="00250CF9">
      <w:pPr>
        <w:pStyle w:val="Lijstalinea"/>
        <w:numPr>
          <w:ilvl w:val="0"/>
          <w:numId w:val="10"/>
        </w:numPr>
        <w:autoSpaceDE w:val="0"/>
        <w:autoSpaceDN w:val="0"/>
        <w:adjustRightInd w:val="0"/>
        <w:spacing w:after="0" w:line="240" w:lineRule="auto"/>
        <w:jc w:val="both"/>
        <w:rPr>
          <w:rFonts w:asciiTheme="majorHAnsi" w:eastAsiaTheme="minorEastAsia" w:hAnsiTheme="majorHAnsi" w:cstheme="majorHAnsi"/>
          <w:lang w:eastAsia="ja-JP"/>
        </w:rPr>
      </w:pPr>
      <w:r w:rsidRPr="006A2CA1">
        <w:rPr>
          <w:rFonts w:asciiTheme="majorHAnsi" w:hAnsiTheme="majorHAnsi" w:cstheme="majorHAnsi"/>
          <w:lang w:eastAsia="ja-JP"/>
        </w:rPr>
        <w:t xml:space="preserve">Vrijstellingen verleend door </w:t>
      </w:r>
      <w:r w:rsidR="00F9627A" w:rsidRPr="006A2CA1">
        <w:rPr>
          <w:rFonts w:asciiTheme="majorHAnsi" w:eastAsiaTheme="minorEastAsia" w:hAnsiTheme="majorHAnsi" w:cstheme="majorHAnsi"/>
          <w:lang w:eastAsia="ja-JP"/>
        </w:rPr>
        <w:t>college van burgemeester en schepenen ten uitzonderlijke titel in het</w:t>
      </w:r>
      <w:r w:rsidRPr="006A2CA1">
        <w:rPr>
          <w:rFonts w:asciiTheme="majorHAnsi" w:eastAsiaTheme="minorEastAsia" w:hAnsiTheme="majorHAnsi" w:cstheme="majorHAnsi"/>
          <w:lang w:eastAsia="ja-JP"/>
        </w:rPr>
        <w:t xml:space="preserve"> kader van het algemeen belang mits het om een niet-hinderlijke </w:t>
      </w:r>
      <w:r w:rsidR="0078450D" w:rsidRPr="006A2CA1">
        <w:rPr>
          <w:rFonts w:asciiTheme="majorHAnsi" w:eastAsiaTheme="minorEastAsia" w:hAnsiTheme="majorHAnsi" w:cstheme="majorHAnsi"/>
          <w:lang w:eastAsia="ja-JP"/>
        </w:rPr>
        <w:t>inrichting</w:t>
      </w:r>
      <w:r w:rsidR="00912F38" w:rsidRPr="006A2CA1">
        <w:rPr>
          <w:rFonts w:asciiTheme="majorHAnsi" w:eastAsiaTheme="minorEastAsia" w:hAnsiTheme="majorHAnsi" w:cstheme="majorHAnsi"/>
          <w:lang w:eastAsia="ja-JP"/>
        </w:rPr>
        <w:t xml:space="preserve"> </w:t>
      </w:r>
      <w:r w:rsidR="00912F38" w:rsidRPr="006A2CA1">
        <w:rPr>
          <w:rStyle w:val="Voetnootmarkering"/>
          <w:rFonts w:asciiTheme="majorHAnsi" w:eastAsiaTheme="minorEastAsia" w:hAnsiTheme="majorHAnsi" w:cstheme="majorHAnsi"/>
          <w:lang w:eastAsia="ja-JP"/>
        </w:rPr>
        <w:footnoteReference w:id="2"/>
      </w:r>
      <w:r w:rsidR="0078450D" w:rsidRPr="006A2CA1">
        <w:rPr>
          <w:rFonts w:asciiTheme="majorHAnsi" w:eastAsiaTheme="minorEastAsia" w:hAnsiTheme="majorHAnsi" w:cstheme="majorHAnsi"/>
          <w:lang w:eastAsia="ja-JP"/>
        </w:rPr>
        <w:t xml:space="preserve"> gaat en na voorafgaandelijke aanvraag per e-mail </w:t>
      </w:r>
      <w:r w:rsidR="0078450D" w:rsidRPr="00E1137B">
        <w:rPr>
          <w:rFonts w:asciiTheme="majorHAnsi" w:eastAsiaTheme="minorEastAsia" w:hAnsiTheme="majorHAnsi" w:cstheme="majorHAnsi"/>
          <w:lang w:eastAsia="ja-JP"/>
        </w:rPr>
        <w:t xml:space="preserve">op </w:t>
      </w:r>
      <w:r w:rsidR="00670AA3" w:rsidRPr="00E1137B">
        <w:rPr>
          <w:rFonts w:asciiTheme="majorHAnsi" w:eastAsiaTheme="minorEastAsia" w:hAnsiTheme="majorHAnsi" w:cstheme="majorHAnsi"/>
          <w:lang w:eastAsia="ja-JP"/>
        </w:rPr>
        <w:t>mobiliteit@haaltert.be</w:t>
      </w:r>
      <w:r w:rsidR="0078450D" w:rsidRPr="00E1137B">
        <w:rPr>
          <w:rFonts w:asciiTheme="majorHAnsi" w:eastAsiaTheme="minorEastAsia" w:hAnsiTheme="majorHAnsi" w:cstheme="majorHAnsi"/>
          <w:lang w:eastAsia="ja-JP"/>
        </w:rPr>
        <w:t>.</w:t>
      </w:r>
    </w:p>
    <w:p w14:paraId="0A82CFFF" w14:textId="77777777" w:rsidR="00F9627A" w:rsidRPr="006A2CA1" w:rsidRDefault="00F9627A" w:rsidP="00524F0B">
      <w:pPr>
        <w:autoSpaceDE w:val="0"/>
        <w:autoSpaceDN w:val="0"/>
        <w:adjustRightInd w:val="0"/>
        <w:spacing w:after="0" w:line="240" w:lineRule="auto"/>
        <w:jc w:val="both"/>
        <w:rPr>
          <w:rFonts w:asciiTheme="majorHAnsi" w:eastAsiaTheme="minorEastAsia" w:hAnsiTheme="majorHAnsi" w:cstheme="majorHAnsi"/>
          <w:lang w:eastAsia="ja-JP"/>
        </w:rPr>
      </w:pPr>
    </w:p>
    <w:p w14:paraId="75572169" w14:textId="4FF9F259" w:rsidR="00524F0B" w:rsidRPr="00E1137B" w:rsidRDefault="00524F0B" w:rsidP="00524F0B">
      <w:pPr>
        <w:autoSpaceDE w:val="0"/>
        <w:autoSpaceDN w:val="0"/>
        <w:adjustRightInd w:val="0"/>
        <w:spacing w:after="0" w:line="240" w:lineRule="auto"/>
        <w:jc w:val="both"/>
        <w:rPr>
          <w:rFonts w:asciiTheme="majorHAnsi" w:eastAsiaTheme="minorEastAsia" w:hAnsiTheme="majorHAnsi" w:cstheme="majorHAnsi"/>
          <w:lang w:eastAsia="ja-JP"/>
        </w:rPr>
      </w:pPr>
      <w:r w:rsidRPr="00E1137B">
        <w:rPr>
          <w:rFonts w:asciiTheme="majorHAnsi" w:eastAsiaTheme="minorEastAsia" w:hAnsiTheme="majorHAnsi" w:cstheme="majorHAnsi"/>
          <w:lang w:eastAsia="ja-JP"/>
        </w:rPr>
        <w:lastRenderedPageBreak/>
        <w:t xml:space="preserve">Overtredingen, zijnde niet aanvragen van een vergunning tot inname van het openbaar domein, </w:t>
      </w:r>
      <w:r w:rsidR="00427EDF" w:rsidRPr="00E1137B">
        <w:rPr>
          <w:rFonts w:asciiTheme="majorHAnsi" w:eastAsiaTheme="minorEastAsia" w:hAnsiTheme="majorHAnsi" w:cstheme="majorHAnsi"/>
          <w:lang w:eastAsia="ja-JP"/>
        </w:rPr>
        <w:t xml:space="preserve">het niet naleven van de vergunning of de voorwaarden ervan, </w:t>
      </w:r>
      <w:r w:rsidR="00E1137B" w:rsidRPr="00E1137B">
        <w:rPr>
          <w:rFonts w:asciiTheme="majorHAnsi" w:eastAsiaTheme="minorEastAsia" w:hAnsiTheme="majorHAnsi" w:cstheme="majorHAnsi"/>
          <w:lang w:eastAsia="ja-JP"/>
        </w:rPr>
        <w:t xml:space="preserve">kunnen </w:t>
      </w:r>
      <w:r w:rsidRPr="00E1137B">
        <w:rPr>
          <w:rFonts w:asciiTheme="majorHAnsi" w:eastAsiaTheme="minorEastAsia" w:hAnsiTheme="majorHAnsi" w:cstheme="majorHAnsi"/>
          <w:lang w:eastAsia="ja-JP"/>
        </w:rPr>
        <w:t>worden bestraft overeenkomstig het reglement op de gemeent</w:t>
      </w:r>
      <w:r w:rsidR="00663C0B" w:rsidRPr="00E1137B">
        <w:rPr>
          <w:rFonts w:asciiTheme="majorHAnsi" w:eastAsiaTheme="minorEastAsia" w:hAnsiTheme="majorHAnsi" w:cstheme="majorHAnsi"/>
          <w:lang w:eastAsia="ja-JP"/>
        </w:rPr>
        <w:t>elijke administratieve sanctie</w:t>
      </w:r>
      <w:r w:rsidR="00E1137B" w:rsidRPr="00E1137B">
        <w:rPr>
          <w:rFonts w:asciiTheme="majorHAnsi" w:eastAsiaTheme="minorEastAsia" w:hAnsiTheme="majorHAnsi" w:cstheme="majorHAnsi"/>
          <w:lang w:eastAsia="ja-JP"/>
        </w:rPr>
        <w:t xml:space="preserve">s, </w:t>
      </w:r>
      <w:r w:rsidR="00663C0B" w:rsidRPr="00E1137B">
        <w:rPr>
          <w:rFonts w:asciiTheme="majorHAnsi" w:eastAsiaTheme="minorEastAsia" w:hAnsiTheme="majorHAnsi" w:cstheme="majorHAnsi"/>
          <w:lang w:eastAsia="ja-JP"/>
        </w:rPr>
        <w:t>onverminderd toepassing van verhoogde retributies van onderhavig reglement.</w:t>
      </w:r>
    </w:p>
    <w:p w14:paraId="05F040EB" w14:textId="501642B9" w:rsidR="008B5455" w:rsidRPr="006A2CA1" w:rsidRDefault="008D6B4E" w:rsidP="00C4582C">
      <w:pPr>
        <w:pStyle w:val="titel2"/>
        <w:rPr>
          <w:rFonts w:asciiTheme="majorHAnsi" w:hAnsiTheme="majorHAnsi" w:cstheme="majorHAnsi"/>
        </w:rPr>
      </w:pPr>
      <w:r w:rsidRPr="006A2CA1">
        <w:rPr>
          <w:rFonts w:asciiTheme="majorHAnsi" w:hAnsiTheme="majorHAnsi" w:cstheme="majorHAnsi"/>
        </w:rPr>
        <w:t xml:space="preserve">Artikel </w:t>
      </w:r>
      <w:r w:rsidR="003E2A08" w:rsidRPr="006A2CA1">
        <w:rPr>
          <w:rFonts w:asciiTheme="majorHAnsi" w:hAnsiTheme="majorHAnsi" w:cstheme="majorHAnsi"/>
        </w:rPr>
        <w:t>3</w:t>
      </w:r>
      <w:r w:rsidRPr="006A2CA1">
        <w:rPr>
          <w:rFonts w:asciiTheme="majorHAnsi" w:hAnsiTheme="majorHAnsi" w:cstheme="majorHAnsi"/>
        </w:rPr>
        <w:t xml:space="preserve">: </w:t>
      </w:r>
      <w:r w:rsidR="008B5455" w:rsidRPr="006A2CA1">
        <w:rPr>
          <w:rFonts w:asciiTheme="majorHAnsi" w:hAnsiTheme="majorHAnsi" w:cstheme="majorHAnsi"/>
        </w:rPr>
        <w:t>Procedure</w:t>
      </w:r>
      <w:bookmarkEnd w:id="4"/>
      <w:bookmarkEnd w:id="5"/>
    </w:p>
    <w:p w14:paraId="4273C0DD" w14:textId="2DEBB41F" w:rsidR="00BA4410" w:rsidRPr="006A2CA1" w:rsidRDefault="00330631" w:rsidP="0005259A">
      <w:pPr>
        <w:pStyle w:val="titel3"/>
      </w:pPr>
      <w:bookmarkStart w:id="6" w:name="_Toc56435807"/>
      <w:r>
        <w:t xml:space="preserve">Artikel </w:t>
      </w:r>
      <w:r w:rsidR="00BA4410" w:rsidRPr="006A2CA1">
        <w:t>3.1 Aan</w:t>
      </w:r>
      <w:bookmarkEnd w:id="6"/>
      <w:r w:rsidR="008D6B4E" w:rsidRPr="006A2CA1">
        <w:t>vraag</w:t>
      </w:r>
    </w:p>
    <w:p w14:paraId="740A7C8C" w14:textId="77777777" w:rsidR="00DB5D68" w:rsidRDefault="008D6B4E" w:rsidP="008D6B4E">
      <w:pPr>
        <w:jc w:val="both"/>
        <w:rPr>
          <w:rFonts w:asciiTheme="majorHAnsi" w:hAnsiTheme="majorHAnsi" w:cstheme="majorHAnsi"/>
        </w:rPr>
      </w:pPr>
      <w:bookmarkStart w:id="7" w:name="_Toc56435808"/>
      <w:r w:rsidRPr="006A2CA1">
        <w:rPr>
          <w:rFonts w:asciiTheme="majorHAnsi" w:hAnsiTheme="majorHAnsi" w:cstheme="majorHAnsi"/>
        </w:rPr>
        <w:t xml:space="preserve">De aanvraag voor </w:t>
      </w:r>
      <w:r w:rsidR="00757E4E" w:rsidRPr="006A2CA1">
        <w:rPr>
          <w:rFonts w:asciiTheme="majorHAnsi" w:hAnsiTheme="majorHAnsi" w:cstheme="majorHAnsi"/>
        </w:rPr>
        <w:t>de inname</w:t>
      </w:r>
      <w:r w:rsidRPr="006A2CA1">
        <w:rPr>
          <w:rFonts w:asciiTheme="majorHAnsi" w:hAnsiTheme="majorHAnsi" w:cstheme="majorHAnsi"/>
        </w:rPr>
        <w:t xml:space="preserve"> van het openbaar domein dient vooraf ingediend te worden bij het college van burgemeester en schepenen </w:t>
      </w:r>
      <w:r w:rsidR="00DB5D68" w:rsidRPr="006A2CA1">
        <w:rPr>
          <w:rFonts w:asciiTheme="majorHAnsi" w:hAnsiTheme="majorHAnsi" w:cstheme="majorHAnsi"/>
        </w:rPr>
        <w:t>tenminste 10 werkdagen voor aanvang van de inname van het openbaar domein</w:t>
      </w:r>
      <w:r w:rsidR="00DB5D68">
        <w:rPr>
          <w:rFonts w:asciiTheme="majorHAnsi" w:hAnsiTheme="majorHAnsi" w:cstheme="majorHAnsi"/>
        </w:rPr>
        <w:t xml:space="preserve"> </w:t>
      </w:r>
      <w:r w:rsidRPr="006A2CA1">
        <w:rPr>
          <w:rFonts w:asciiTheme="majorHAnsi" w:hAnsiTheme="majorHAnsi" w:cstheme="majorHAnsi"/>
        </w:rPr>
        <w:t>door middel van</w:t>
      </w:r>
      <w:r w:rsidR="00DB5D68">
        <w:rPr>
          <w:rFonts w:asciiTheme="majorHAnsi" w:hAnsiTheme="majorHAnsi" w:cstheme="majorHAnsi"/>
        </w:rPr>
        <w:t>:</w:t>
      </w:r>
    </w:p>
    <w:p w14:paraId="207BD9CE" w14:textId="77777777" w:rsidR="00DB5D68" w:rsidRPr="00E1137B" w:rsidRDefault="008D6B4E" w:rsidP="00DB5D68">
      <w:pPr>
        <w:pStyle w:val="Lijstalinea"/>
        <w:numPr>
          <w:ilvl w:val="0"/>
          <w:numId w:val="10"/>
        </w:numPr>
        <w:jc w:val="both"/>
        <w:rPr>
          <w:rFonts w:asciiTheme="majorHAnsi" w:hAnsiTheme="majorHAnsi" w:cstheme="majorHAnsi"/>
        </w:rPr>
      </w:pPr>
      <w:r w:rsidRPr="00E1137B">
        <w:rPr>
          <w:rFonts w:asciiTheme="majorHAnsi" w:hAnsiTheme="majorHAnsi" w:cstheme="majorHAnsi"/>
        </w:rPr>
        <w:t>een</w:t>
      </w:r>
      <w:r w:rsidR="00E460B2" w:rsidRPr="00E1137B">
        <w:rPr>
          <w:rFonts w:asciiTheme="majorHAnsi" w:hAnsiTheme="majorHAnsi" w:cstheme="majorHAnsi"/>
        </w:rPr>
        <w:t xml:space="preserve"> specifieke applicatie ter beschikking gesteld door de gemeente</w:t>
      </w:r>
      <w:r w:rsidR="00830549" w:rsidRPr="00E1137B">
        <w:rPr>
          <w:rFonts w:asciiTheme="majorHAnsi" w:hAnsiTheme="majorHAnsi" w:cstheme="majorHAnsi"/>
        </w:rPr>
        <w:t xml:space="preserve"> (</w:t>
      </w:r>
      <w:proofErr w:type="spellStart"/>
      <w:r w:rsidR="00830549" w:rsidRPr="00E1137B">
        <w:rPr>
          <w:rFonts w:asciiTheme="majorHAnsi" w:hAnsiTheme="majorHAnsi" w:cstheme="majorHAnsi"/>
        </w:rPr>
        <w:t>Eaglebe</w:t>
      </w:r>
      <w:proofErr w:type="spellEnd"/>
      <w:r w:rsidR="00830549" w:rsidRPr="00E1137B">
        <w:rPr>
          <w:rFonts w:asciiTheme="majorHAnsi" w:hAnsiTheme="majorHAnsi" w:cstheme="majorHAnsi"/>
        </w:rPr>
        <w:t>)</w:t>
      </w:r>
    </w:p>
    <w:p w14:paraId="0CE96653" w14:textId="53EAF273" w:rsidR="00A53830" w:rsidRPr="00E1137B" w:rsidRDefault="00830549" w:rsidP="00DB5D68">
      <w:pPr>
        <w:pStyle w:val="Lijstalinea"/>
        <w:numPr>
          <w:ilvl w:val="0"/>
          <w:numId w:val="10"/>
        </w:numPr>
        <w:jc w:val="both"/>
        <w:rPr>
          <w:rFonts w:asciiTheme="majorHAnsi" w:hAnsiTheme="majorHAnsi" w:cstheme="majorHAnsi"/>
        </w:rPr>
      </w:pPr>
      <w:r w:rsidRPr="00E1137B">
        <w:rPr>
          <w:rFonts w:asciiTheme="majorHAnsi" w:hAnsiTheme="majorHAnsi" w:cstheme="majorHAnsi"/>
        </w:rPr>
        <w:t xml:space="preserve">een </w:t>
      </w:r>
      <w:r w:rsidR="008D6B4E" w:rsidRPr="00E1137B">
        <w:rPr>
          <w:rFonts w:asciiTheme="majorHAnsi" w:hAnsiTheme="majorHAnsi" w:cstheme="majorHAnsi"/>
        </w:rPr>
        <w:t xml:space="preserve">aanvraagformulier via </w:t>
      </w:r>
      <w:hyperlink r:id="rId11" w:history="1">
        <w:r w:rsidR="008D6B4E" w:rsidRPr="00E1137B">
          <w:rPr>
            <w:rStyle w:val="Hyperlink"/>
            <w:rFonts w:asciiTheme="majorHAnsi" w:hAnsiTheme="majorHAnsi" w:cstheme="majorHAnsi"/>
            <w:color w:val="auto"/>
          </w:rPr>
          <w:t>https://www.haaltert.be/inname-openbaar-domein</w:t>
        </w:r>
      </w:hyperlink>
    </w:p>
    <w:p w14:paraId="53FE6ECD" w14:textId="20CEFA76" w:rsidR="00DB5D68" w:rsidRPr="00E1137B" w:rsidRDefault="00DB5D68" w:rsidP="00DB5D68">
      <w:pPr>
        <w:pStyle w:val="Lijstalinea"/>
        <w:numPr>
          <w:ilvl w:val="0"/>
          <w:numId w:val="10"/>
        </w:numPr>
        <w:jc w:val="both"/>
        <w:rPr>
          <w:rFonts w:asciiTheme="majorHAnsi" w:hAnsiTheme="majorHAnsi" w:cstheme="majorHAnsi"/>
        </w:rPr>
      </w:pPr>
      <w:r w:rsidRPr="00E1137B">
        <w:rPr>
          <w:rFonts w:asciiTheme="majorHAnsi" w:hAnsiTheme="majorHAnsi" w:cstheme="majorHAnsi"/>
        </w:rPr>
        <w:t>via het loket op het gemeentehuis, Hoogstraat 41, 9450 Haaltert</w:t>
      </w:r>
    </w:p>
    <w:p w14:paraId="155AAC5F" w14:textId="38F6B3B9" w:rsidR="008D6B4E" w:rsidRPr="006A2CA1" w:rsidRDefault="008D6B4E" w:rsidP="008D6B4E">
      <w:pPr>
        <w:jc w:val="both"/>
        <w:rPr>
          <w:rFonts w:asciiTheme="majorHAnsi" w:hAnsiTheme="majorHAnsi" w:cstheme="majorHAnsi"/>
        </w:rPr>
      </w:pPr>
      <w:r w:rsidRPr="006A2CA1">
        <w:rPr>
          <w:rFonts w:asciiTheme="majorHAnsi" w:hAnsiTheme="majorHAnsi" w:cstheme="majorHAnsi"/>
        </w:rPr>
        <w:t xml:space="preserve">De aanvraag moet alle elementen vermelden die noodzakelijk zijn om de </w:t>
      </w:r>
      <w:r w:rsidR="007D4F46" w:rsidRPr="006A2CA1">
        <w:rPr>
          <w:rFonts w:asciiTheme="majorHAnsi" w:hAnsiTheme="majorHAnsi" w:cstheme="majorHAnsi"/>
        </w:rPr>
        <w:t>vergunning</w:t>
      </w:r>
      <w:r w:rsidRPr="006A2CA1">
        <w:rPr>
          <w:rFonts w:asciiTheme="majorHAnsi" w:hAnsiTheme="majorHAnsi" w:cstheme="majorHAnsi"/>
        </w:rPr>
        <w:t xml:space="preserve"> te kunnen afleveren:</w:t>
      </w:r>
    </w:p>
    <w:p w14:paraId="5293641F" w14:textId="3A4947EA" w:rsidR="008D6B4E" w:rsidRPr="006A2CA1" w:rsidRDefault="008D6B4E" w:rsidP="008D6B4E">
      <w:pPr>
        <w:pStyle w:val="Lijstalinea"/>
        <w:numPr>
          <w:ilvl w:val="0"/>
          <w:numId w:val="8"/>
        </w:numPr>
        <w:jc w:val="both"/>
        <w:rPr>
          <w:rFonts w:asciiTheme="majorHAnsi" w:hAnsiTheme="majorHAnsi" w:cstheme="majorHAnsi"/>
        </w:rPr>
      </w:pPr>
      <w:r w:rsidRPr="006A2CA1">
        <w:rPr>
          <w:rFonts w:asciiTheme="majorHAnsi" w:hAnsiTheme="majorHAnsi" w:cstheme="majorHAnsi"/>
        </w:rPr>
        <w:t xml:space="preserve">het adres waar de werfzone zal worden </w:t>
      </w:r>
      <w:r w:rsidRPr="00E1137B">
        <w:rPr>
          <w:rFonts w:asciiTheme="majorHAnsi" w:hAnsiTheme="majorHAnsi" w:cstheme="majorHAnsi"/>
        </w:rPr>
        <w:t>ingericht</w:t>
      </w:r>
      <w:r w:rsidR="00830549" w:rsidRPr="00E1137B">
        <w:rPr>
          <w:rFonts w:asciiTheme="majorHAnsi" w:hAnsiTheme="majorHAnsi" w:cstheme="majorHAnsi"/>
        </w:rPr>
        <w:t xml:space="preserve"> of de inname dient te gebeuren</w:t>
      </w:r>
      <w:r w:rsidRPr="006A2CA1">
        <w:rPr>
          <w:rFonts w:asciiTheme="majorHAnsi" w:hAnsiTheme="majorHAnsi" w:cstheme="majorHAnsi"/>
        </w:rPr>
        <w:t>;</w:t>
      </w:r>
    </w:p>
    <w:p w14:paraId="7B74C828" w14:textId="4222BBC2" w:rsidR="008D6B4E" w:rsidRPr="006A2CA1" w:rsidRDefault="008D6B4E" w:rsidP="008D6B4E">
      <w:pPr>
        <w:pStyle w:val="Lijstalinea"/>
        <w:numPr>
          <w:ilvl w:val="0"/>
          <w:numId w:val="8"/>
        </w:numPr>
        <w:jc w:val="both"/>
        <w:rPr>
          <w:rFonts w:asciiTheme="majorHAnsi" w:hAnsiTheme="majorHAnsi" w:cstheme="majorHAnsi"/>
        </w:rPr>
      </w:pPr>
      <w:r w:rsidRPr="006A2CA1">
        <w:rPr>
          <w:rFonts w:asciiTheme="majorHAnsi" w:hAnsiTheme="majorHAnsi" w:cstheme="majorHAnsi"/>
        </w:rPr>
        <w:t>de periode waarin de werfzone zal ingericht blijven (begin- en einddatum)</w:t>
      </w:r>
    </w:p>
    <w:p w14:paraId="4A2FB100" w14:textId="096A5696" w:rsidR="008D6B4E" w:rsidRPr="006A2CA1" w:rsidRDefault="008D6B4E" w:rsidP="008D6B4E">
      <w:pPr>
        <w:pStyle w:val="Lijstalinea"/>
        <w:numPr>
          <w:ilvl w:val="0"/>
          <w:numId w:val="8"/>
        </w:numPr>
        <w:jc w:val="both"/>
        <w:rPr>
          <w:rFonts w:asciiTheme="majorHAnsi" w:hAnsiTheme="majorHAnsi" w:cstheme="majorHAnsi"/>
        </w:rPr>
      </w:pPr>
      <w:r w:rsidRPr="006A2CA1">
        <w:rPr>
          <w:rFonts w:asciiTheme="majorHAnsi" w:hAnsiTheme="majorHAnsi" w:cstheme="majorHAnsi"/>
        </w:rPr>
        <w:t>de naam</w:t>
      </w:r>
      <w:r w:rsidR="00A53830" w:rsidRPr="006A2CA1">
        <w:rPr>
          <w:rFonts w:asciiTheme="majorHAnsi" w:hAnsiTheme="majorHAnsi" w:cstheme="majorHAnsi"/>
        </w:rPr>
        <w:t xml:space="preserve">, </w:t>
      </w:r>
      <w:r w:rsidRPr="006A2CA1">
        <w:rPr>
          <w:rFonts w:asciiTheme="majorHAnsi" w:hAnsiTheme="majorHAnsi" w:cstheme="majorHAnsi"/>
        </w:rPr>
        <w:t>adres</w:t>
      </w:r>
      <w:r w:rsidR="00A53830" w:rsidRPr="006A2CA1">
        <w:rPr>
          <w:rFonts w:asciiTheme="majorHAnsi" w:hAnsiTheme="majorHAnsi" w:cstheme="majorHAnsi"/>
        </w:rPr>
        <w:t xml:space="preserve"> en rijksregisternummer</w:t>
      </w:r>
      <w:r w:rsidR="00E87FDF" w:rsidRPr="006A2CA1">
        <w:rPr>
          <w:rFonts w:asciiTheme="majorHAnsi" w:hAnsiTheme="majorHAnsi" w:cstheme="majorHAnsi"/>
        </w:rPr>
        <w:t>/ondernemingsnummer</w:t>
      </w:r>
      <w:r w:rsidRPr="006A2CA1">
        <w:rPr>
          <w:rFonts w:asciiTheme="majorHAnsi" w:hAnsiTheme="majorHAnsi" w:cstheme="majorHAnsi"/>
        </w:rPr>
        <w:t xml:space="preserve"> van de aanvrager </w:t>
      </w:r>
    </w:p>
    <w:p w14:paraId="22A61A41" w14:textId="4F887688" w:rsidR="008D6B4E" w:rsidRPr="006A2CA1" w:rsidRDefault="008D6B4E" w:rsidP="008D6B4E">
      <w:pPr>
        <w:pStyle w:val="Lijstalinea"/>
        <w:numPr>
          <w:ilvl w:val="0"/>
          <w:numId w:val="8"/>
        </w:numPr>
        <w:jc w:val="both"/>
        <w:rPr>
          <w:rFonts w:asciiTheme="majorHAnsi" w:hAnsiTheme="majorHAnsi" w:cstheme="majorHAnsi"/>
        </w:rPr>
      </w:pPr>
      <w:r w:rsidRPr="006A2CA1">
        <w:rPr>
          <w:rFonts w:asciiTheme="majorHAnsi" w:hAnsiTheme="majorHAnsi" w:cstheme="majorHAnsi"/>
        </w:rPr>
        <w:t>de op</w:t>
      </w:r>
      <w:r w:rsidRPr="00E1137B">
        <w:rPr>
          <w:rFonts w:asciiTheme="majorHAnsi" w:hAnsiTheme="majorHAnsi" w:cstheme="majorHAnsi"/>
        </w:rPr>
        <w:t>pervlakte van het openbaar domein dat tijdelijk zal ingenomen word</w:t>
      </w:r>
      <w:r w:rsidR="00830549" w:rsidRPr="00E1137B">
        <w:rPr>
          <w:rFonts w:asciiTheme="majorHAnsi" w:hAnsiTheme="majorHAnsi" w:cstheme="majorHAnsi"/>
        </w:rPr>
        <w:t>en</w:t>
      </w:r>
      <w:r w:rsidRPr="00E1137B">
        <w:rPr>
          <w:rFonts w:asciiTheme="majorHAnsi" w:hAnsiTheme="majorHAnsi" w:cstheme="majorHAnsi"/>
        </w:rPr>
        <w:t xml:space="preserve"> door de werfzone</w:t>
      </w:r>
      <w:r w:rsidR="00830549" w:rsidRPr="00E1137B">
        <w:rPr>
          <w:rFonts w:asciiTheme="majorHAnsi" w:hAnsiTheme="majorHAnsi" w:cstheme="majorHAnsi"/>
        </w:rPr>
        <w:t>. Deze oppervlakte wordt automatisch berekend na intekening van de zone in de voorziene applicatie</w:t>
      </w:r>
      <w:r w:rsidRPr="00E1137B">
        <w:rPr>
          <w:rFonts w:asciiTheme="majorHAnsi" w:hAnsiTheme="majorHAnsi" w:cstheme="majorHAnsi"/>
        </w:rPr>
        <w:t>;</w:t>
      </w:r>
    </w:p>
    <w:p w14:paraId="5949ED81" w14:textId="77777777" w:rsidR="008D6B4E" w:rsidRPr="006A2CA1" w:rsidRDefault="008D6B4E" w:rsidP="008D6B4E">
      <w:pPr>
        <w:pStyle w:val="Lijstalinea"/>
        <w:numPr>
          <w:ilvl w:val="0"/>
          <w:numId w:val="8"/>
        </w:numPr>
        <w:jc w:val="both"/>
        <w:rPr>
          <w:rFonts w:asciiTheme="majorHAnsi" w:hAnsiTheme="majorHAnsi" w:cstheme="majorHAnsi"/>
        </w:rPr>
      </w:pPr>
      <w:r w:rsidRPr="006A2CA1">
        <w:rPr>
          <w:rFonts w:asciiTheme="majorHAnsi" w:hAnsiTheme="majorHAnsi" w:cstheme="majorHAnsi"/>
        </w:rPr>
        <w:t>de aard van de werken die het inrichten van de werfzone noodzaakt;</w:t>
      </w:r>
    </w:p>
    <w:p w14:paraId="702B2BFA" w14:textId="288174D6" w:rsidR="00A53830" w:rsidRPr="006A2CA1" w:rsidRDefault="008D6B4E" w:rsidP="00A53830">
      <w:pPr>
        <w:pStyle w:val="Lijstalinea"/>
        <w:numPr>
          <w:ilvl w:val="0"/>
          <w:numId w:val="8"/>
        </w:numPr>
        <w:jc w:val="both"/>
        <w:rPr>
          <w:rFonts w:asciiTheme="majorHAnsi" w:hAnsiTheme="majorHAnsi" w:cstheme="majorHAnsi"/>
        </w:rPr>
      </w:pPr>
      <w:r w:rsidRPr="006A2CA1">
        <w:rPr>
          <w:rFonts w:asciiTheme="majorHAnsi" w:hAnsiTheme="majorHAnsi" w:cstheme="majorHAnsi"/>
        </w:rPr>
        <w:t>een situatieschets van de inrichting van de werfzone, indien deze de omlegging van verkeer (voetgangers, fietsers e</w:t>
      </w:r>
      <w:r w:rsidR="00042214" w:rsidRPr="006A2CA1">
        <w:rPr>
          <w:rFonts w:asciiTheme="majorHAnsi" w:hAnsiTheme="majorHAnsi" w:cstheme="majorHAnsi"/>
        </w:rPr>
        <w:t>n voertuigen) voor gevolg heeft;</w:t>
      </w:r>
    </w:p>
    <w:p w14:paraId="096BF356" w14:textId="010AD6B3" w:rsidR="00042214" w:rsidRPr="00E1137B" w:rsidRDefault="00042214" w:rsidP="00A53830">
      <w:pPr>
        <w:pStyle w:val="Lijstalinea"/>
        <w:numPr>
          <w:ilvl w:val="0"/>
          <w:numId w:val="8"/>
        </w:numPr>
        <w:jc w:val="both"/>
        <w:rPr>
          <w:rFonts w:asciiTheme="majorHAnsi" w:hAnsiTheme="majorHAnsi" w:cstheme="majorHAnsi"/>
        </w:rPr>
      </w:pPr>
      <w:r w:rsidRPr="00E1137B">
        <w:rPr>
          <w:rFonts w:asciiTheme="majorHAnsi" w:hAnsiTheme="majorHAnsi" w:cstheme="majorHAnsi"/>
        </w:rPr>
        <w:t>Een plaatsbeschrijving met recente foto</w:t>
      </w:r>
      <w:r w:rsidR="006F5BF7" w:rsidRPr="00E1137B">
        <w:rPr>
          <w:rFonts w:asciiTheme="majorHAnsi" w:hAnsiTheme="majorHAnsi" w:cstheme="majorHAnsi"/>
        </w:rPr>
        <w:t>(</w:t>
      </w:r>
      <w:r w:rsidRPr="00E1137B">
        <w:rPr>
          <w:rFonts w:asciiTheme="majorHAnsi" w:hAnsiTheme="majorHAnsi" w:cstheme="majorHAnsi"/>
        </w:rPr>
        <w:t>’s</w:t>
      </w:r>
      <w:r w:rsidR="006F5BF7" w:rsidRPr="00E1137B">
        <w:rPr>
          <w:rFonts w:asciiTheme="majorHAnsi" w:hAnsiTheme="majorHAnsi" w:cstheme="majorHAnsi"/>
        </w:rPr>
        <w:t>)</w:t>
      </w:r>
      <w:r w:rsidRPr="00E1137B">
        <w:rPr>
          <w:rFonts w:asciiTheme="majorHAnsi" w:hAnsiTheme="majorHAnsi" w:cstheme="majorHAnsi"/>
        </w:rPr>
        <w:t xml:space="preserve"> van het in te nemen openbaar domein</w:t>
      </w:r>
      <w:r w:rsidR="003F23DC" w:rsidRPr="00E1137B">
        <w:rPr>
          <w:rFonts w:asciiTheme="majorHAnsi" w:hAnsiTheme="majorHAnsi" w:cstheme="majorHAnsi"/>
        </w:rPr>
        <w:t xml:space="preserve"> indien specifiek gevraagd door het lokaal bestuur</w:t>
      </w:r>
      <w:r w:rsidRPr="00E1137B">
        <w:rPr>
          <w:rFonts w:asciiTheme="majorHAnsi" w:hAnsiTheme="majorHAnsi" w:cstheme="majorHAnsi"/>
        </w:rPr>
        <w:t>.</w:t>
      </w:r>
    </w:p>
    <w:p w14:paraId="54F7E0D3" w14:textId="019A798A" w:rsidR="00663C0B" w:rsidRPr="003F23DC" w:rsidRDefault="00330631" w:rsidP="0005259A">
      <w:pPr>
        <w:pStyle w:val="titel3"/>
        <w:rPr>
          <w:color w:val="EE0000"/>
        </w:rPr>
      </w:pPr>
      <w:r>
        <w:t xml:space="preserve">Artikel </w:t>
      </w:r>
      <w:r w:rsidR="00BA4410" w:rsidRPr="006A2CA1">
        <w:t>3.2</w:t>
      </w:r>
      <w:r w:rsidR="00663C0B" w:rsidRPr="006A2CA1">
        <w:t xml:space="preserve"> Dringende aanvraag </w:t>
      </w:r>
      <w:r w:rsidR="003F23DC" w:rsidRPr="00E1137B">
        <w:t>/ Spoedprocedure</w:t>
      </w:r>
    </w:p>
    <w:p w14:paraId="6B686AF4" w14:textId="77777777" w:rsidR="00E06F88" w:rsidRDefault="00663C0B" w:rsidP="00663C0B">
      <w:pPr>
        <w:rPr>
          <w:rFonts w:asciiTheme="majorHAnsi" w:hAnsiTheme="majorHAnsi" w:cstheme="majorHAnsi"/>
          <w:lang w:val="nl-NL"/>
        </w:rPr>
      </w:pPr>
      <w:r w:rsidRPr="006A2CA1">
        <w:rPr>
          <w:rFonts w:asciiTheme="majorHAnsi" w:hAnsiTheme="majorHAnsi" w:cstheme="majorHAnsi"/>
          <w:lang w:val="nl-NL"/>
        </w:rPr>
        <w:t>Een dringende aanvraag is een aanvraag die voldoet aan de voorwaarden van artikel 3.1 met dien verstande dat de termijn van 10 dagen voorafgaand de inname van het openbaar domein niet kan gerespecteerd worden.</w:t>
      </w:r>
      <w:r w:rsidR="00F87E41" w:rsidRPr="006A2CA1">
        <w:rPr>
          <w:rFonts w:asciiTheme="majorHAnsi" w:hAnsiTheme="majorHAnsi" w:cstheme="majorHAnsi"/>
          <w:lang w:val="nl-NL"/>
        </w:rPr>
        <w:t xml:space="preserve"> Een dringende aanvraag dient uiterlijk de vijfde werkdag voorafgaand de inname van het openbaar domein ingediend te worden.</w:t>
      </w:r>
      <w:r w:rsidR="00F64A88">
        <w:rPr>
          <w:rFonts w:asciiTheme="majorHAnsi" w:hAnsiTheme="majorHAnsi" w:cstheme="majorHAnsi"/>
          <w:lang w:val="nl-NL"/>
        </w:rPr>
        <w:t xml:space="preserve"> </w:t>
      </w:r>
    </w:p>
    <w:p w14:paraId="24E8624C" w14:textId="7493F69A" w:rsidR="00663C0B" w:rsidRPr="0005259A" w:rsidRDefault="00F64A88" w:rsidP="00663C0B">
      <w:pPr>
        <w:rPr>
          <w:rFonts w:asciiTheme="majorHAnsi" w:hAnsiTheme="majorHAnsi" w:cstheme="majorHAnsi"/>
          <w:lang w:val="nl-NL"/>
        </w:rPr>
      </w:pPr>
      <w:r w:rsidRPr="0005259A">
        <w:rPr>
          <w:rFonts w:asciiTheme="majorHAnsi" w:hAnsiTheme="majorHAnsi" w:cstheme="majorHAnsi"/>
          <w:lang w:val="nl-NL"/>
        </w:rPr>
        <w:t>E</w:t>
      </w:r>
      <w:r w:rsidR="00564A2A" w:rsidRPr="0005259A">
        <w:rPr>
          <w:rFonts w:asciiTheme="majorHAnsi" w:hAnsiTheme="majorHAnsi" w:cstheme="majorHAnsi"/>
          <w:lang w:val="nl-NL"/>
        </w:rPr>
        <w:t xml:space="preserve">en inname die nog sneller moet dan de </w:t>
      </w:r>
      <w:r w:rsidR="00A821C9" w:rsidRPr="0005259A">
        <w:rPr>
          <w:rFonts w:asciiTheme="majorHAnsi" w:hAnsiTheme="majorHAnsi" w:cstheme="majorHAnsi"/>
          <w:lang w:val="nl-NL"/>
        </w:rPr>
        <w:t>vijf werkdagen voorzien in de spoedprocedure, kan enkel worden behandeld als</w:t>
      </w:r>
      <w:r w:rsidR="009C62AD" w:rsidRPr="0005259A">
        <w:rPr>
          <w:rFonts w:asciiTheme="majorHAnsi" w:hAnsiTheme="majorHAnsi" w:cstheme="majorHAnsi"/>
          <w:lang w:val="nl-NL"/>
        </w:rPr>
        <w:t xml:space="preserve"> de aanvrager ervoor kiest om de </w:t>
      </w:r>
      <w:r w:rsidR="00E30D37" w:rsidRPr="0005259A">
        <w:rPr>
          <w:rFonts w:asciiTheme="majorHAnsi" w:hAnsiTheme="majorHAnsi" w:cstheme="majorHAnsi"/>
          <w:lang w:val="nl-NL"/>
        </w:rPr>
        <w:t xml:space="preserve">verkeerssignalisatie niet bij </w:t>
      </w:r>
      <w:r w:rsidR="009C62AD" w:rsidRPr="0005259A">
        <w:rPr>
          <w:rFonts w:asciiTheme="majorHAnsi" w:hAnsiTheme="majorHAnsi" w:cstheme="majorHAnsi"/>
          <w:lang w:val="nl-NL"/>
        </w:rPr>
        <w:t>het lokaal bestuur Haaltert</w:t>
      </w:r>
      <w:r w:rsidR="00E30D37" w:rsidRPr="0005259A">
        <w:rPr>
          <w:rFonts w:asciiTheme="majorHAnsi" w:hAnsiTheme="majorHAnsi" w:cstheme="majorHAnsi"/>
          <w:lang w:val="nl-NL"/>
        </w:rPr>
        <w:t xml:space="preserve"> te huren</w:t>
      </w:r>
      <w:r w:rsidR="009C62AD" w:rsidRPr="0005259A">
        <w:rPr>
          <w:rFonts w:asciiTheme="majorHAnsi" w:hAnsiTheme="majorHAnsi" w:cstheme="majorHAnsi"/>
          <w:lang w:val="nl-NL"/>
        </w:rPr>
        <w:t>.</w:t>
      </w:r>
      <w:r w:rsidR="003F23DC" w:rsidRPr="0005259A">
        <w:rPr>
          <w:rFonts w:asciiTheme="majorHAnsi" w:hAnsiTheme="majorHAnsi" w:cstheme="majorHAnsi"/>
          <w:lang w:val="nl-NL"/>
        </w:rPr>
        <w:t xml:space="preserve"> In dit geval dient de aanvraag uiterlijk de tweede werkdag voorafgaand de inname van het openbaar domein te gebeuren.</w:t>
      </w:r>
    </w:p>
    <w:p w14:paraId="02630D58" w14:textId="629DFBB5" w:rsidR="00F87E41" w:rsidRPr="006A2CA1" w:rsidRDefault="00F87E41" w:rsidP="00663C0B">
      <w:pPr>
        <w:rPr>
          <w:rFonts w:asciiTheme="majorHAnsi" w:hAnsiTheme="majorHAnsi" w:cstheme="majorHAnsi"/>
          <w:lang w:val="nl-NL"/>
        </w:rPr>
      </w:pPr>
      <w:r w:rsidRPr="006A2CA1">
        <w:rPr>
          <w:rFonts w:asciiTheme="majorHAnsi" w:hAnsiTheme="majorHAnsi" w:cstheme="majorHAnsi"/>
          <w:lang w:val="nl-NL"/>
        </w:rPr>
        <w:t xml:space="preserve">Voor een </w:t>
      </w:r>
      <w:r w:rsidR="00E1137B">
        <w:rPr>
          <w:rFonts w:asciiTheme="majorHAnsi" w:hAnsiTheme="majorHAnsi" w:cstheme="majorHAnsi"/>
          <w:lang w:val="nl-NL"/>
        </w:rPr>
        <w:t>spoedprocedure</w:t>
      </w:r>
      <w:r w:rsidRPr="006A2CA1">
        <w:rPr>
          <w:rFonts w:asciiTheme="majorHAnsi" w:hAnsiTheme="majorHAnsi" w:cstheme="majorHAnsi"/>
          <w:lang w:val="nl-NL"/>
        </w:rPr>
        <w:t xml:space="preserve"> wordt een bijkomende vergoeding betaald van 25 euro.</w:t>
      </w:r>
    </w:p>
    <w:p w14:paraId="4171C51E" w14:textId="28CC186B" w:rsidR="00874A47" w:rsidRPr="0005259A" w:rsidRDefault="00330631" w:rsidP="0005259A">
      <w:pPr>
        <w:pStyle w:val="titel3"/>
      </w:pPr>
      <w:r>
        <w:lastRenderedPageBreak/>
        <w:t>A</w:t>
      </w:r>
      <w:r w:rsidR="005D108E">
        <w:t>r</w:t>
      </w:r>
      <w:r>
        <w:t>tike</w:t>
      </w:r>
      <w:r w:rsidR="005D108E">
        <w:t xml:space="preserve">l </w:t>
      </w:r>
      <w:r w:rsidR="00874A47" w:rsidRPr="0005259A">
        <w:t xml:space="preserve">3.3 Aanvraag </w:t>
      </w:r>
      <w:r w:rsidR="00F0784E" w:rsidRPr="0005259A">
        <w:t>bij inname zonder voorafgaande vergunning</w:t>
      </w:r>
      <w:r w:rsidR="00E1137B" w:rsidRPr="0005259A">
        <w:t xml:space="preserve"> / Regularisatie</w:t>
      </w:r>
    </w:p>
    <w:p w14:paraId="302149E1" w14:textId="61CE34CE" w:rsidR="00BF09F8" w:rsidRPr="00E1137B" w:rsidRDefault="00874A47" w:rsidP="00874A47">
      <w:pPr>
        <w:jc w:val="both"/>
        <w:rPr>
          <w:rFonts w:asciiTheme="majorHAnsi" w:hAnsiTheme="majorHAnsi" w:cstheme="majorHAnsi"/>
          <w:strike/>
          <w:lang w:eastAsia="ja-JP"/>
        </w:rPr>
      </w:pPr>
      <w:r w:rsidRPr="00E1137B">
        <w:rPr>
          <w:rFonts w:asciiTheme="majorHAnsi" w:hAnsiTheme="majorHAnsi" w:cstheme="majorHAnsi"/>
          <w:lang w:eastAsia="ja-JP"/>
        </w:rPr>
        <w:t>Indien het openbaar domein in</w:t>
      </w:r>
      <w:r w:rsidR="00A25797" w:rsidRPr="00E1137B">
        <w:rPr>
          <w:rFonts w:asciiTheme="majorHAnsi" w:hAnsiTheme="majorHAnsi" w:cstheme="majorHAnsi"/>
          <w:lang w:eastAsia="ja-JP"/>
        </w:rPr>
        <w:t xml:space="preserve">genomen </w:t>
      </w:r>
      <w:r w:rsidRPr="00E1137B">
        <w:rPr>
          <w:rFonts w:asciiTheme="majorHAnsi" w:hAnsiTheme="majorHAnsi" w:cstheme="majorHAnsi"/>
          <w:lang w:eastAsia="ja-JP"/>
        </w:rPr>
        <w:t xml:space="preserve">wordt zonder voorafgaande </w:t>
      </w:r>
      <w:r w:rsidR="007D4F46" w:rsidRPr="00E1137B">
        <w:rPr>
          <w:rFonts w:asciiTheme="majorHAnsi" w:hAnsiTheme="majorHAnsi" w:cstheme="majorHAnsi"/>
          <w:lang w:eastAsia="ja-JP"/>
        </w:rPr>
        <w:t>vergunning</w:t>
      </w:r>
      <w:r w:rsidRPr="00E1137B">
        <w:rPr>
          <w:rFonts w:asciiTheme="majorHAnsi" w:hAnsiTheme="majorHAnsi" w:cstheme="majorHAnsi"/>
          <w:lang w:eastAsia="ja-JP"/>
        </w:rPr>
        <w:t xml:space="preserve"> dient</w:t>
      </w:r>
      <w:r w:rsidR="004054FE" w:rsidRPr="00E1137B">
        <w:rPr>
          <w:rFonts w:asciiTheme="majorHAnsi" w:hAnsiTheme="majorHAnsi" w:cstheme="majorHAnsi"/>
          <w:lang w:eastAsia="ja-JP"/>
        </w:rPr>
        <w:t xml:space="preserve"> er </w:t>
      </w:r>
      <w:r w:rsidR="00F0784E" w:rsidRPr="00E1137B">
        <w:rPr>
          <w:rFonts w:asciiTheme="majorHAnsi" w:hAnsiTheme="majorHAnsi" w:cstheme="majorHAnsi"/>
          <w:lang w:eastAsia="ja-JP"/>
        </w:rPr>
        <w:t xml:space="preserve">een </w:t>
      </w:r>
      <w:r w:rsidR="004150EC" w:rsidRPr="00E1137B">
        <w:rPr>
          <w:rFonts w:asciiTheme="majorHAnsi" w:hAnsiTheme="majorHAnsi" w:cstheme="majorHAnsi"/>
          <w:lang w:eastAsia="ja-JP"/>
        </w:rPr>
        <w:t xml:space="preserve">aanvraag tot inname van het openbaar domein te gebeuren voor de periode die start </w:t>
      </w:r>
      <w:r w:rsidR="00A25797" w:rsidRPr="00E1137B">
        <w:rPr>
          <w:rFonts w:asciiTheme="majorHAnsi" w:hAnsiTheme="majorHAnsi" w:cstheme="majorHAnsi"/>
          <w:lang w:eastAsia="ja-JP"/>
        </w:rPr>
        <w:t>op</w:t>
      </w:r>
      <w:r w:rsidR="004150EC" w:rsidRPr="00E1137B">
        <w:rPr>
          <w:rFonts w:asciiTheme="majorHAnsi" w:hAnsiTheme="majorHAnsi" w:cstheme="majorHAnsi"/>
          <w:lang w:eastAsia="ja-JP"/>
        </w:rPr>
        <w:t xml:space="preserve"> de dag van de vast</w:t>
      </w:r>
      <w:r w:rsidR="00F0784E" w:rsidRPr="00E1137B">
        <w:rPr>
          <w:rFonts w:asciiTheme="majorHAnsi" w:hAnsiTheme="majorHAnsi" w:cstheme="majorHAnsi"/>
          <w:lang w:eastAsia="ja-JP"/>
        </w:rPr>
        <w:t>stelling van de overtreding.</w:t>
      </w:r>
      <w:r w:rsidR="00B70106" w:rsidRPr="00E1137B">
        <w:rPr>
          <w:rFonts w:asciiTheme="majorHAnsi" w:hAnsiTheme="majorHAnsi" w:cstheme="majorHAnsi"/>
          <w:lang w:eastAsia="ja-JP"/>
        </w:rPr>
        <w:t xml:space="preserve"> Hiervoor zal </w:t>
      </w:r>
      <w:r w:rsidR="00A25797" w:rsidRPr="00E1137B">
        <w:rPr>
          <w:rFonts w:asciiTheme="majorHAnsi" w:hAnsiTheme="majorHAnsi" w:cstheme="majorHAnsi"/>
          <w:lang w:eastAsia="ja-JP"/>
        </w:rPr>
        <w:t xml:space="preserve">een verhoogde retributie </w:t>
      </w:r>
      <w:r w:rsidR="00B70106" w:rsidRPr="00E1137B">
        <w:rPr>
          <w:rFonts w:asciiTheme="majorHAnsi" w:hAnsiTheme="majorHAnsi" w:cstheme="majorHAnsi"/>
          <w:lang w:eastAsia="ja-JP"/>
        </w:rPr>
        <w:t xml:space="preserve">in rekening worden gebracht. </w:t>
      </w:r>
    </w:p>
    <w:p w14:paraId="410CF079" w14:textId="7822FCDD" w:rsidR="00874A47" w:rsidRPr="006A2CA1" w:rsidRDefault="00874A47" w:rsidP="00874A47">
      <w:pPr>
        <w:jc w:val="both"/>
        <w:rPr>
          <w:rFonts w:asciiTheme="majorHAnsi" w:hAnsiTheme="majorHAnsi" w:cstheme="majorHAnsi"/>
          <w:lang w:eastAsia="ja-JP"/>
        </w:rPr>
      </w:pPr>
      <w:r w:rsidRPr="006A2CA1">
        <w:rPr>
          <w:rFonts w:asciiTheme="majorHAnsi" w:hAnsiTheme="majorHAnsi" w:cstheme="majorHAnsi"/>
          <w:lang w:eastAsia="ja-JP"/>
        </w:rPr>
        <w:t xml:space="preserve">Deze aanvraag voldoet aan de voorwaarden van artikel 3.1 en dient uiterlijk </w:t>
      </w:r>
      <w:r w:rsidR="00BF09F8" w:rsidRPr="006A2CA1">
        <w:rPr>
          <w:rFonts w:asciiTheme="majorHAnsi" w:hAnsiTheme="majorHAnsi" w:cstheme="majorHAnsi"/>
          <w:lang w:eastAsia="ja-JP"/>
        </w:rPr>
        <w:t xml:space="preserve">om </w:t>
      </w:r>
      <w:r w:rsidRPr="006A2CA1">
        <w:rPr>
          <w:rFonts w:asciiTheme="majorHAnsi" w:hAnsiTheme="majorHAnsi" w:cstheme="majorHAnsi"/>
          <w:lang w:eastAsia="ja-JP"/>
        </w:rPr>
        <w:t>16</w:t>
      </w:r>
      <w:r w:rsidR="00BF09F8" w:rsidRPr="006A2CA1">
        <w:rPr>
          <w:rFonts w:asciiTheme="majorHAnsi" w:hAnsiTheme="majorHAnsi" w:cstheme="majorHAnsi"/>
          <w:lang w:eastAsia="ja-JP"/>
        </w:rPr>
        <w:t>.00</w:t>
      </w:r>
      <w:r w:rsidRPr="006A2CA1">
        <w:rPr>
          <w:rFonts w:asciiTheme="majorHAnsi" w:hAnsiTheme="majorHAnsi" w:cstheme="majorHAnsi"/>
          <w:lang w:eastAsia="ja-JP"/>
        </w:rPr>
        <w:t xml:space="preserve"> uur </w:t>
      </w:r>
      <w:r w:rsidRPr="004A1F3F">
        <w:rPr>
          <w:rFonts w:asciiTheme="majorHAnsi" w:hAnsiTheme="majorHAnsi" w:cstheme="majorHAnsi"/>
          <w:lang w:eastAsia="ja-JP"/>
        </w:rPr>
        <w:t>de eerstvolgende werkdag na kennisgeving van de vaststelling</w:t>
      </w:r>
      <w:r w:rsidR="00BF09F8" w:rsidRPr="004A1F3F">
        <w:rPr>
          <w:rFonts w:asciiTheme="majorHAnsi" w:hAnsiTheme="majorHAnsi" w:cstheme="majorHAnsi"/>
          <w:lang w:eastAsia="ja-JP"/>
        </w:rPr>
        <w:t xml:space="preserve"> te worden ingediend</w:t>
      </w:r>
      <w:r w:rsidRPr="004A1F3F">
        <w:rPr>
          <w:rFonts w:asciiTheme="majorHAnsi" w:hAnsiTheme="majorHAnsi" w:cstheme="majorHAnsi"/>
          <w:lang w:eastAsia="ja-JP"/>
        </w:rPr>
        <w:t>.</w:t>
      </w:r>
      <w:r w:rsidR="00F56F10">
        <w:rPr>
          <w:rFonts w:asciiTheme="majorHAnsi" w:hAnsiTheme="majorHAnsi" w:cstheme="majorHAnsi"/>
          <w:lang w:eastAsia="ja-JP"/>
        </w:rPr>
        <w:t xml:space="preserve"> In afwijking van artikel 3.1 start de periode van inname op de dag van de vaststelling.</w:t>
      </w:r>
      <w:r w:rsidRPr="004A1F3F">
        <w:rPr>
          <w:rFonts w:asciiTheme="majorHAnsi" w:hAnsiTheme="majorHAnsi" w:cstheme="majorHAnsi"/>
          <w:lang w:eastAsia="ja-JP"/>
        </w:rPr>
        <w:t xml:space="preserve"> </w:t>
      </w:r>
    </w:p>
    <w:p w14:paraId="526F71FF" w14:textId="02B3595E" w:rsidR="003F23DC" w:rsidRPr="00E1137B" w:rsidRDefault="00874A47" w:rsidP="00E1137B">
      <w:pPr>
        <w:jc w:val="both"/>
        <w:rPr>
          <w:rFonts w:asciiTheme="majorHAnsi" w:hAnsiTheme="majorHAnsi" w:cstheme="majorHAnsi"/>
          <w:strike/>
          <w:lang w:eastAsia="ja-JP"/>
        </w:rPr>
      </w:pPr>
      <w:r w:rsidRPr="00A25797">
        <w:rPr>
          <w:rFonts w:asciiTheme="majorHAnsi" w:hAnsiTheme="majorHAnsi" w:cstheme="majorHAnsi"/>
          <w:lang w:eastAsia="ja-JP"/>
        </w:rPr>
        <w:t xml:space="preserve">Bijkomend wordt bij de vastgestelde retributie een verhoogde retributie aangerekend gelijk aan </w:t>
      </w:r>
      <w:r w:rsidR="00A25797" w:rsidRPr="00E1137B">
        <w:rPr>
          <w:rFonts w:asciiTheme="majorHAnsi" w:hAnsiTheme="majorHAnsi" w:cstheme="majorHAnsi"/>
          <w:lang w:eastAsia="ja-JP"/>
        </w:rPr>
        <w:t>50 euro</w:t>
      </w:r>
      <w:r w:rsidR="00262A74" w:rsidRPr="00A25797">
        <w:rPr>
          <w:rFonts w:asciiTheme="majorHAnsi" w:hAnsiTheme="majorHAnsi" w:cstheme="majorHAnsi"/>
          <w:lang w:eastAsia="ja-JP"/>
        </w:rPr>
        <w:t>, te betalen bovenop het geldende tarief voor de inname</w:t>
      </w:r>
      <w:r w:rsidR="00E1137B">
        <w:rPr>
          <w:rFonts w:asciiTheme="majorHAnsi" w:hAnsiTheme="majorHAnsi" w:cstheme="majorHAnsi"/>
          <w:lang w:eastAsia="ja-JP"/>
        </w:rPr>
        <w:t>.</w:t>
      </w:r>
    </w:p>
    <w:p w14:paraId="418F31FC" w14:textId="2D01D091" w:rsidR="00BA4410" w:rsidRPr="006A2CA1" w:rsidRDefault="005D108E" w:rsidP="0005259A">
      <w:pPr>
        <w:pStyle w:val="titel3"/>
      </w:pPr>
      <w:r>
        <w:t xml:space="preserve">Artikel </w:t>
      </w:r>
      <w:r w:rsidR="00BF09F8" w:rsidRPr="006A2CA1">
        <w:t>3.4</w:t>
      </w:r>
      <w:r w:rsidR="00663C0B" w:rsidRPr="006A2CA1">
        <w:t xml:space="preserve"> </w:t>
      </w:r>
      <w:r w:rsidR="00BA4410" w:rsidRPr="006A2CA1">
        <w:t>Af</w:t>
      </w:r>
      <w:bookmarkEnd w:id="7"/>
      <w:r w:rsidR="008D6B4E" w:rsidRPr="006A2CA1">
        <w:t>handeling aanvraag</w:t>
      </w:r>
    </w:p>
    <w:p w14:paraId="4D5918CA" w14:textId="014093EB" w:rsidR="002C5D8C" w:rsidRPr="006A2CA1" w:rsidRDefault="002C5D8C" w:rsidP="008D6B4E">
      <w:pPr>
        <w:jc w:val="both"/>
        <w:rPr>
          <w:rFonts w:asciiTheme="majorHAnsi" w:hAnsiTheme="majorHAnsi" w:cstheme="majorHAnsi"/>
          <w:lang w:val="nl-NL"/>
        </w:rPr>
      </w:pPr>
      <w:r w:rsidRPr="006A2CA1">
        <w:rPr>
          <w:rFonts w:asciiTheme="majorHAnsi" w:hAnsiTheme="majorHAnsi" w:cstheme="majorHAnsi"/>
          <w:lang w:val="nl-NL"/>
        </w:rPr>
        <w:t xml:space="preserve">De aanvraag wordt behandeld door de dienst </w:t>
      </w:r>
      <w:r w:rsidR="00975A6A" w:rsidRPr="006A2CA1">
        <w:rPr>
          <w:rFonts w:asciiTheme="majorHAnsi" w:hAnsiTheme="majorHAnsi" w:cstheme="majorHAnsi"/>
          <w:lang w:val="nl-NL"/>
        </w:rPr>
        <w:t>mobiliteit</w:t>
      </w:r>
      <w:r w:rsidRPr="006A2CA1">
        <w:rPr>
          <w:rFonts w:asciiTheme="majorHAnsi" w:hAnsiTheme="majorHAnsi" w:cstheme="majorHAnsi"/>
          <w:lang w:val="nl-NL"/>
        </w:rPr>
        <w:t xml:space="preserve"> van het lokaal bestuur Haaltert. De vergunning wordt afgeleverd via het digitaal platform </w:t>
      </w:r>
      <w:proofErr w:type="spellStart"/>
      <w:r w:rsidRPr="006A2CA1">
        <w:rPr>
          <w:rFonts w:asciiTheme="majorHAnsi" w:hAnsiTheme="majorHAnsi" w:cstheme="majorHAnsi"/>
          <w:lang w:val="nl-NL"/>
        </w:rPr>
        <w:t>Eagle</w:t>
      </w:r>
      <w:r w:rsidR="00116293">
        <w:rPr>
          <w:rFonts w:asciiTheme="majorHAnsi" w:hAnsiTheme="majorHAnsi" w:cstheme="majorHAnsi"/>
          <w:lang w:val="nl-NL"/>
        </w:rPr>
        <w:t>be</w:t>
      </w:r>
      <w:proofErr w:type="spellEnd"/>
      <w:r w:rsidR="00C45827">
        <w:rPr>
          <w:rFonts w:asciiTheme="majorHAnsi" w:hAnsiTheme="majorHAnsi" w:cstheme="majorHAnsi"/>
          <w:lang w:val="nl-NL"/>
        </w:rPr>
        <w:t>, via e-mail of via brief</w:t>
      </w:r>
      <w:r w:rsidRPr="006A2CA1">
        <w:rPr>
          <w:rFonts w:asciiTheme="majorHAnsi" w:hAnsiTheme="majorHAnsi" w:cstheme="majorHAnsi"/>
          <w:lang w:val="nl-NL"/>
        </w:rPr>
        <w:t>.</w:t>
      </w:r>
    </w:p>
    <w:p w14:paraId="0FF5CA39" w14:textId="54E06741" w:rsidR="00EC2B7C" w:rsidRPr="006A2CA1" w:rsidRDefault="00EC2B7C" w:rsidP="008D6B4E">
      <w:pPr>
        <w:jc w:val="both"/>
        <w:rPr>
          <w:rFonts w:asciiTheme="majorHAnsi" w:hAnsiTheme="majorHAnsi" w:cstheme="majorHAnsi"/>
          <w:lang w:val="nl-NL"/>
        </w:rPr>
      </w:pPr>
      <w:r w:rsidRPr="006A2CA1">
        <w:rPr>
          <w:rFonts w:asciiTheme="majorHAnsi" w:hAnsiTheme="majorHAnsi" w:cstheme="majorHAnsi"/>
          <w:lang w:val="nl-NL"/>
        </w:rPr>
        <w:t>Wanneer de ingetekende zone afwijkt van de werkelijke inname kan het lokaal bestuur de ingetekende zone eigenhandig aanpassen. De volgende standaardafmetingen worden hierbij in acht genomen ( niet limitatief ):</w:t>
      </w:r>
    </w:p>
    <w:p w14:paraId="3FE6139C" w14:textId="186EDF3D" w:rsidR="00EC2B7C" w:rsidRPr="006A2CA1" w:rsidRDefault="00EC2B7C" w:rsidP="00EC2B7C">
      <w:pPr>
        <w:pStyle w:val="Lijstalinea"/>
        <w:numPr>
          <w:ilvl w:val="0"/>
          <w:numId w:val="10"/>
        </w:numPr>
        <w:jc w:val="both"/>
        <w:rPr>
          <w:rFonts w:asciiTheme="majorHAnsi" w:hAnsiTheme="majorHAnsi" w:cstheme="majorHAnsi"/>
          <w:lang w:val="nl-NL"/>
        </w:rPr>
      </w:pPr>
      <w:r w:rsidRPr="006A2CA1">
        <w:rPr>
          <w:rFonts w:asciiTheme="majorHAnsi" w:hAnsiTheme="majorHAnsi" w:cstheme="majorHAnsi"/>
          <w:lang w:val="nl-NL"/>
        </w:rPr>
        <w:t>parkeerplaats : 10m²</w:t>
      </w:r>
    </w:p>
    <w:p w14:paraId="7076F81E" w14:textId="1893751B" w:rsidR="00EC2B7C" w:rsidRPr="006A2CA1" w:rsidRDefault="00EC2B7C" w:rsidP="00EC2B7C">
      <w:pPr>
        <w:pStyle w:val="Lijstalinea"/>
        <w:numPr>
          <w:ilvl w:val="0"/>
          <w:numId w:val="10"/>
        </w:numPr>
        <w:jc w:val="both"/>
        <w:rPr>
          <w:rFonts w:asciiTheme="majorHAnsi" w:hAnsiTheme="majorHAnsi" w:cstheme="majorHAnsi"/>
          <w:lang w:val="nl-NL"/>
        </w:rPr>
      </w:pPr>
      <w:r w:rsidRPr="006A2CA1">
        <w:rPr>
          <w:rFonts w:asciiTheme="majorHAnsi" w:hAnsiTheme="majorHAnsi" w:cstheme="majorHAnsi"/>
          <w:lang w:val="nl-NL"/>
        </w:rPr>
        <w:t>vrachtwagen : 40m²</w:t>
      </w:r>
    </w:p>
    <w:p w14:paraId="07C3FDAA" w14:textId="3A3E9BBC" w:rsidR="00EC2B7C" w:rsidRDefault="00EC2B7C" w:rsidP="00592B70">
      <w:pPr>
        <w:pStyle w:val="Lijstalinea"/>
        <w:numPr>
          <w:ilvl w:val="0"/>
          <w:numId w:val="10"/>
        </w:numPr>
        <w:jc w:val="both"/>
        <w:rPr>
          <w:rFonts w:asciiTheme="majorHAnsi" w:hAnsiTheme="majorHAnsi" w:cstheme="majorHAnsi"/>
          <w:lang w:val="nl-NL"/>
        </w:rPr>
      </w:pPr>
      <w:r w:rsidRPr="006A2CA1">
        <w:rPr>
          <w:rFonts w:asciiTheme="majorHAnsi" w:hAnsiTheme="majorHAnsi" w:cstheme="majorHAnsi"/>
          <w:lang w:val="nl-NL"/>
        </w:rPr>
        <w:t>verhuislift inclusief steunpoten : 15m²</w:t>
      </w:r>
    </w:p>
    <w:p w14:paraId="280C9341" w14:textId="32211453" w:rsidR="00F56AE0" w:rsidRPr="006A2CA1" w:rsidRDefault="00F56AE0" w:rsidP="00592B70">
      <w:pPr>
        <w:pStyle w:val="Lijstalinea"/>
        <w:numPr>
          <w:ilvl w:val="0"/>
          <w:numId w:val="10"/>
        </w:numPr>
        <w:jc w:val="both"/>
        <w:rPr>
          <w:rFonts w:asciiTheme="majorHAnsi" w:hAnsiTheme="majorHAnsi" w:cstheme="majorHAnsi"/>
          <w:lang w:val="nl-NL"/>
        </w:rPr>
      </w:pPr>
      <w:r>
        <w:rPr>
          <w:rFonts w:asciiTheme="majorHAnsi" w:hAnsiTheme="majorHAnsi" w:cstheme="majorHAnsi"/>
          <w:lang w:val="nl-NL"/>
        </w:rPr>
        <w:t>container: 14m²</w:t>
      </w:r>
    </w:p>
    <w:p w14:paraId="0EE95909" w14:textId="70206F4B" w:rsidR="00FB0003" w:rsidRPr="006A2CA1" w:rsidRDefault="00FB0003" w:rsidP="00FB0003">
      <w:pPr>
        <w:jc w:val="both"/>
        <w:rPr>
          <w:rFonts w:asciiTheme="majorHAnsi" w:hAnsiTheme="majorHAnsi" w:cstheme="majorHAnsi"/>
          <w:lang w:val="nl-NL"/>
        </w:rPr>
      </w:pPr>
      <w:r w:rsidRPr="006A2CA1">
        <w:rPr>
          <w:rFonts w:asciiTheme="majorHAnsi" w:hAnsiTheme="majorHAnsi" w:cstheme="majorHAnsi"/>
          <w:lang w:val="nl-NL"/>
        </w:rPr>
        <w:t xml:space="preserve">Het lokaal bestuur </w:t>
      </w:r>
      <w:r w:rsidR="00CE626D" w:rsidRPr="006A2CA1">
        <w:rPr>
          <w:rFonts w:asciiTheme="majorHAnsi" w:hAnsiTheme="majorHAnsi" w:cstheme="majorHAnsi"/>
          <w:lang w:val="nl-NL"/>
        </w:rPr>
        <w:t xml:space="preserve">Haaltert </w:t>
      </w:r>
      <w:r w:rsidRPr="006A2CA1">
        <w:rPr>
          <w:rFonts w:asciiTheme="majorHAnsi" w:hAnsiTheme="majorHAnsi" w:cstheme="majorHAnsi"/>
          <w:lang w:val="nl-NL"/>
        </w:rPr>
        <w:t>kan het type inname wijzigen indien het werkelijke type niet overeenstemt met het aangevraagde type.</w:t>
      </w:r>
    </w:p>
    <w:p w14:paraId="61F5D3FF" w14:textId="6308261D" w:rsidR="008D6B4E" w:rsidRPr="006A2CA1" w:rsidRDefault="008D6B4E" w:rsidP="008D6B4E">
      <w:pPr>
        <w:jc w:val="both"/>
        <w:rPr>
          <w:rFonts w:asciiTheme="majorHAnsi" w:hAnsiTheme="majorHAnsi" w:cstheme="majorHAnsi"/>
        </w:rPr>
      </w:pPr>
      <w:r w:rsidRPr="006A2CA1">
        <w:rPr>
          <w:rFonts w:asciiTheme="majorHAnsi" w:hAnsiTheme="majorHAnsi" w:cstheme="majorHAnsi"/>
        </w:rPr>
        <w:t xml:space="preserve">De inrichting van de zone kan maar beginnen na de </w:t>
      </w:r>
      <w:r w:rsidR="00F258FC" w:rsidRPr="006A2CA1">
        <w:rPr>
          <w:rFonts w:asciiTheme="majorHAnsi" w:hAnsiTheme="majorHAnsi" w:cstheme="majorHAnsi"/>
        </w:rPr>
        <w:t xml:space="preserve">toekenning van de </w:t>
      </w:r>
      <w:r w:rsidR="007D4F46" w:rsidRPr="006A2CA1">
        <w:rPr>
          <w:rFonts w:asciiTheme="majorHAnsi" w:hAnsiTheme="majorHAnsi" w:cstheme="majorHAnsi"/>
        </w:rPr>
        <w:t>vergunning</w:t>
      </w:r>
      <w:r w:rsidRPr="006A2CA1">
        <w:rPr>
          <w:rFonts w:asciiTheme="majorHAnsi" w:hAnsiTheme="majorHAnsi" w:cstheme="majorHAnsi"/>
        </w:rPr>
        <w:t xml:space="preserve"> </w:t>
      </w:r>
      <w:r w:rsidR="00F94D86" w:rsidRPr="006A2CA1">
        <w:rPr>
          <w:rFonts w:asciiTheme="majorHAnsi" w:hAnsiTheme="majorHAnsi" w:cstheme="majorHAnsi"/>
        </w:rPr>
        <w:t xml:space="preserve">door de </w:t>
      </w:r>
      <w:r w:rsidR="00F94D86" w:rsidRPr="00E1137B">
        <w:rPr>
          <w:rFonts w:asciiTheme="majorHAnsi" w:hAnsiTheme="majorHAnsi" w:cstheme="majorHAnsi"/>
        </w:rPr>
        <w:t>burgemeester</w:t>
      </w:r>
      <w:r w:rsidR="00F94D86" w:rsidRPr="006A2CA1">
        <w:rPr>
          <w:rFonts w:asciiTheme="majorHAnsi" w:hAnsiTheme="majorHAnsi" w:cstheme="majorHAnsi"/>
        </w:rPr>
        <w:t>.</w:t>
      </w:r>
      <w:r w:rsidRPr="006A2CA1">
        <w:rPr>
          <w:rFonts w:asciiTheme="majorHAnsi" w:hAnsiTheme="majorHAnsi" w:cstheme="majorHAnsi"/>
        </w:rPr>
        <w:t xml:space="preserve"> Elke verandering van de inrichting van de werfzone moet onmiddellijk worden meegedeeld aan het </w:t>
      </w:r>
      <w:r w:rsidR="00757E4E" w:rsidRPr="006A2CA1">
        <w:rPr>
          <w:rFonts w:asciiTheme="majorHAnsi" w:hAnsiTheme="majorHAnsi" w:cstheme="majorHAnsi"/>
        </w:rPr>
        <w:t xml:space="preserve">lokaal </w:t>
      </w:r>
      <w:r w:rsidRPr="006A2CA1">
        <w:rPr>
          <w:rFonts w:asciiTheme="majorHAnsi" w:hAnsiTheme="majorHAnsi" w:cstheme="majorHAnsi"/>
        </w:rPr>
        <w:t>bestuur</w:t>
      </w:r>
      <w:r w:rsidR="00757E4E" w:rsidRPr="006A2CA1">
        <w:rPr>
          <w:rFonts w:asciiTheme="majorHAnsi" w:hAnsiTheme="majorHAnsi" w:cstheme="majorHAnsi"/>
        </w:rPr>
        <w:t xml:space="preserve"> Haaltert</w:t>
      </w:r>
      <w:r w:rsidRPr="006A2CA1">
        <w:rPr>
          <w:rFonts w:asciiTheme="majorHAnsi" w:hAnsiTheme="majorHAnsi" w:cstheme="majorHAnsi"/>
        </w:rPr>
        <w:t>. Iedere vraag om verlen</w:t>
      </w:r>
      <w:r w:rsidR="00757E4E" w:rsidRPr="006A2CA1">
        <w:rPr>
          <w:rFonts w:asciiTheme="majorHAnsi" w:hAnsiTheme="majorHAnsi" w:cstheme="majorHAnsi"/>
        </w:rPr>
        <w:t>g</w:t>
      </w:r>
      <w:r w:rsidRPr="006A2CA1">
        <w:rPr>
          <w:rFonts w:asciiTheme="majorHAnsi" w:hAnsiTheme="majorHAnsi" w:cstheme="majorHAnsi"/>
        </w:rPr>
        <w:t xml:space="preserve">ing van </w:t>
      </w:r>
      <w:r w:rsidR="00030832" w:rsidRPr="006A2CA1">
        <w:rPr>
          <w:rFonts w:asciiTheme="majorHAnsi" w:hAnsiTheme="majorHAnsi" w:cstheme="majorHAnsi"/>
        </w:rPr>
        <w:t xml:space="preserve">de </w:t>
      </w:r>
      <w:r w:rsidR="007D4F46" w:rsidRPr="006A2CA1">
        <w:rPr>
          <w:rFonts w:asciiTheme="majorHAnsi" w:hAnsiTheme="majorHAnsi" w:cstheme="majorHAnsi"/>
        </w:rPr>
        <w:t>vergunning</w:t>
      </w:r>
      <w:r w:rsidR="00121F35" w:rsidRPr="006A2CA1">
        <w:rPr>
          <w:rFonts w:asciiTheme="majorHAnsi" w:hAnsiTheme="majorHAnsi" w:cstheme="majorHAnsi"/>
        </w:rPr>
        <w:t xml:space="preserve"> moet uiterlijk één werkdag</w:t>
      </w:r>
      <w:r w:rsidR="00030832" w:rsidRPr="006A2CA1">
        <w:rPr>
          <w:rFonts w:asciiTheme="majorHAnsi" w:hAnsiTheme="majorHAnsi" w:cstheme="majorHAnsi"/>
        </w:rPr>
        <w:t xml:space="preserve"> voor het</w:t>
      </w:r>
      <w:r w:rsidRPr="006A2CA1">
        <w:rPr>
          <w:rFonts w:asciiTheme="majorHAnsi" w:hAnsiTheme="majorHAnsi" w:cstheme="majorHAnsi"/>
        </w:rPr>
        <w:t xml:space="preserve"> verstrijken van de termijn van de </w:t>
      </w:r>
      <w:r w:rsidR="007D4F46" w:rsidRPr="006A2CA1">
        <w:rPr>
          <w:rFonts w:asciiTheme="majorHAnsi" w:hAnsiTheme="majorHAnsi" w:cstheme="majorHAnsi"/>
        </w:rPr>
        <w:t>vergunning</w:t>
      </w:r>
      <w:r w:rsidRPr="006A2CA1">
        <w:rPr>
          <w:rFonts w:asciiTheme="majorHAnsi" w:hAnsiTheme="majorHAnsi" w:cstheme="majorHAnsi"/>
        </w:rPr>
        <w:t xml:space="preserve"> aangevraagd worden.</w:t>
      </w:r>
    </w:p>
    <w:p w14:paraId="3CB748B4" w14:textId="18B49656" w:rsidR="003E2A08" w:rsidRPr="006A2CA1" w:rsidRDefault="003E2A08" w:rsidP="00C4582C">
      <w:pPr>
        <w:pStyle w:val="titel2"/>
        <w:rPr>
          <w:rFonts w:asciiTheme="majorHAnsi" w:hAnsiTheme="majorHAnsi" w:cstheme="majorHAnsi"/>
        </w:rPr>
      </w:pPr>
      <w:r w:rsidRPr="006A2CA1">
        <w:rPr>
          <w:rFonts w:asciiTheme="majorHAnsi" w:hAnsiTheme="majorHAnsi" w:cstheme="majorHAnsi"/>
        </w:rPr>
        <w:t>Artikel 4: Bedrag</w:t>
      </w:r>
    </w:p>
    <w:p w14:paraId="62F80ECC" w14:textId="213A3671" w:rsidR="000B32E8" w:rsidRPr="006A2CA1" w:rsidRDefault="000B32E8" w:rsidP="0005259A">
      <w:pPr>
        <w:pStyle w:val="titel3"/>
      </w:pPr>
      <w:r w:rsidRPr="006A2CA1">
        <w:t>Artikel 4.1 Tarieven</w:t>
      </w:r>
    </w:p>
    <w:p w14:paraId="3E0A7294" w14:textId="357823CC" w:rsidR="003C3DFD" w:rsidRPr="00E1137B" w:rsidRDefault="003C3DFD" w:rsidP="00B5621E">
      <w:pPr>
        <w:jc w:val="both"/>
        <w:rPr>
          <w:rFonts w:asciiTheme="majorHAnsi" w:hAnsiTheme="majorHAnsi" w:cstheme="majorHAnsi"/>
          <w:strike/>
          <w:lang w:eastAsia="ja-JP"/>
        </w:rPr>
      </w:pPr>
      <w:r w:rsidRPr="006A2CA1">
        <w:rPr>
          <w:rFonts w:asciiTheme="majorHAnsi" w:hAnsiTheme="majorHAnsi" w:cstheme="majorHAnsi"/>
          <w:lang w:eastAsia="ja-JP"/>
        </w:rPr>
        <w:t>De te betalen tarieven worden vermeld in bijlage en gelden per begonnen kalenderdag.</w:t>
      </w:r>
      <w:r w:rsidR="00397BC6">
        <w:rPr>
          <w:rFonts w:asciiTheme="majorHAnsi" w:hAnsiTheme="majorHAnsi" w:cstheme="majorHAnsi"/>
          <w:lang w:eastAsia="ja-JP"/>
        </w:rPr>
        <w:t xml:space="preserve"> </w:t>
      </w:r>
    </w:p>
    <w:p w14:paraId="154FDEE0" w14:textId="09A3E3B4" w:rsidR="003C3DFD" w:rsidRPr="006A2CA1" w:rsidRDefault="003C3DFD" w:rsidP="0005259A">
      <w:pPr>
        <w:pStyle w:val="titel3"/>
        <w:rPr>
          <w:lang w:eastAsia="ja-JP"/>
        </w:rPr>
      </w:pPr>
      <w:r w:rsidRPr="006A2CA1">
        <w:rPr>
          <w:lang w:eastAsia="ja-JP"/>
        </w:rPr>
        <w:t>Artikel 4.2 Betaling</w:t>
      </w:r>
    </w:p>
    <w:p w14:paraId="221A51F1" w14:textId="10C00433" w:rsidR="003C3DFD" w:rsidRPr="006A2CA1" w:rsidRDefault="003C3DFD" w:rsidP="00B5621E">
      <w:pPr>
        <w:jc w:val="both"/>
        <w:rPr>
          <w:rFonts w:asciiTheme="majorHAnsi" w:hAnsiTheme="majorHAnsi" w:cstheme="majorHAnsi"/>
          <w:lang w:eastAsia="ja-JP"/>
        </w:rPr>
      </w:pPr>
      <w:r w:rsidRPr="006A2CA1">
        <w:rPr>
          <w:rFonts w:asciiTheme="majorHAnsi" w:hAnsiTheme="majorHAnsi" w:cstheme="majorHAnsi"/>
          <w:lang w:eastAsia="ja-JP"/>
        </w:rPr>
        <w:t xml:space="preserve">De betaling van de retributie dient te geschieden via onlinebetaling op het </w:t>
      </w:r>
      <w:proofErr w:type="spellStart"/>
      <w:r w:rsidRPr="006A2CA1">
        <w:rPr>
          <w:rFonts w:asciiTheme="majorHAnsi" w:hAnsiTheme="majorHAnsi" w:cstheme="majorHAnsi"/>
          <w:lang w:eastAsia="ja-JP"/>
        </w:rPr>
        <w:t>Eagle</w:t>
      </w:r>
      <w:r w:rsidR="001A611F">
        <w:rPr>
          <w:rFonts w:asciiTheme="majorHAnsi" w:hAnsiTheme="majorHAnsi" w:cstheme="majorHAnsi"/>
          <w:lang w:eastAsia="ja-JP"/>
        </w:rPr>
        <w:t>be</w:t>
      </w:r>
      <w:proofErr w:type="spellEnd"/>
      <w:r w:rsidR="00B5621E" w:rsidRPr="006A2CA1">
        <w:rPr>
          <w:rFonts w:asciiTheme="majorHAnsi" w:hAnsiTheme="majorHAnsi" w:cstheme="majorHAnsi"/>
          <w:lang w:eastAsia="ja-JP"/>
        </w:rPr>
        <w:t>-</w:t>
      </w:r>
      <w:r w:rsidRPr="006A2CA1">
        <w:rPr>
          <w:rFonts w:asciiTheme="majorHAnsi" w:hAnsiTheme="majorHAnsi" w:cstheme="majorHAnsi"/>
          <w:lang w:eastAsia="ja-JP"/>
        </w:rPr>
        <w:t>platform of elektronische betaling</w:t>
      </w:r>
      <w:r w:rsidR="00F66C6E">
        <w:rPr>
          <w:rFonts w:asciiTheme="majorHAnsi" w:hAnsiTheme="majorHAnsi" w:cstheme="majorHAnsi"/>
          <w:lang w:eastAsia="ja-JP"/>
        </w:rPr>
        <w:t xml:space="preserve"> </w:t>
      </w:r>
      <w:r w:rsidR="00F66C6E" w:rsidRPr="00E1137B">
        <w:rPr>
          <w:rFonts w:asciiTheme="majorHAnsi" w:hAnsiTheme="majorHAnsi" w:cstheme="majorHAnsi"/>
          <w:lang w:eastAsia="ja-JP"/>
        </w:rPr>
        <w:t>of contant</w:t>
      </w:r>
      <w:r w:rsidRPr="00E1137B">
        <w:rPr>
          <w:rFonts w:asciiTheme="majorHAnsi" w:hAnsiTheme="majorHAnsi" w:cstheme="majorHAnsi"/>
          <w:lang w:eastAsia="ja-JP"/>
        </w:rPr>
        <w:t xml:space="preserve"> </w:t>
      </w:r>
      <w:r w:rsidRPr="006A2CA1">
        <w:rPr>
          <w:rFonts w:asciiTheme="majorHAnsi" w:hAnsiTheme="majorHAnsi" w:cstheme="majorHAnsi"/>
          <w:lang w:eastAsia="ja-JP"/>
        </w:rPr>
        <w:t>aan het loket.</w:t>
      </w:r>
    </w:p>
    <w:p w14:paraId="3D6294F5" w14:textId="3052C9C6" w:rsidR="00BF2826" w:rsidRPr="00546EAC" w:rsidRDefault="003C3DFD" w:rsidP="00E1137B">
      <w:pPr>
        <w:jc w:val="both"/>
        <w:rPr>
          <w:rFonts w:asciiTheme="majorHAnsi" w:hAnsiTheme="majorHAnsi" w:cstheme="majorHAnsi"/>
          <w:strike/>
          <w:lang w:eastAsia="ja-JP"/>
        </w:rPr>
      </w:pPr>
      <w:r w:rsidRPr="006A2CA1">
        <w:rPr>
          <w:rFonts w:asciiTheme="majorHAnsi" w:hAnsiTheme="majorHAnsi" w:cstheme="majorHAnsi"/>
          <w:lang w:eastAsia="ja-JP"/>
        </w:rPr>
        <w:lastRenderedPageBreak/>
        <w:t>Elke vergunningsaanvraag dient volledig betaald te zijn alvorens het verkrijgen</w:t>
      </w:r>
      <w:r w:rsidR="00B5621E" w:rsidRPr="006A2CA1">
        <w:rPr>
          <w:rFonts w:asciiTheme="majorHAnsi" w:hAnsiTheme="majorHAnsi" w:cstheme="majorHAnsi"/>
          <w:lang w:eastAsia="ja-JP"/>
        </w:rPr>
        <w:t xml:space="preserve"> </w:t>
      </w:r>
      <w:r w:rsidRPr="006A2CA1">
        <w:rPr>
          <w:rFonts w:asciiTheme="majorHAnsi" w:hAnsiTheme="majorHAnsi" w:cstheme="majorHAnsi"/>
          <w:lang w:eastAsia="ja-JP"/>
        </w:rPr>
        <w:t xml:space="preserve">van een </w:t>
      </w:r>
      <w:r w:rsidR="007D4F46" w:rsidRPr="006A2CA1">
        <w:rPr>
          <w:rFonts w:asciiTheme="majorHAnsi" w:hAnsiTheme="majorHAnsi" w:cstheme="majorHAnsi"/>
          <w:lang w:eastAsia="ja-JP"/>
        </w:rPr>
        <w:t>vergunning</w:t>
      </w:r>
      <w:r w:rsidRPr="006A2CA1">
        <w:rPr>
          <w:rFonts w:asciiTheme="majorHAnsi" w:hAnsiTheme="majorHAnsi" w:cstheme="majorHAnsi"/>
          <w:lang w:eastAsia="ja-JP"/>
        </w:rPr>
        <w:t xml:space="preserve"> tot inname van het openbaar domein.</w:t>
      </w:r>
      <w:r w:rsidR="00B5621E" w:rsidRPr="006A2CA1">
        <w:rPr>
          <w:rFonts w:asciiTheme="majorHAnsi" w:hAnsiTheme="majorHAnsi" w:cstheme="majorHAnsi"/>
          <w:lang w:eastAsia="ja-JP"/>
        </w:rPr>
        <w:t xml:space="preserve"> </w:t>
      </w:r>
    </w:p>
    <w:p w14:paraId="5ADC02F3" w14:textId="761352DB" w:rsidR="00CB4763" w:rsidRPr="006A2CA1" w:rsidRDefault="000B32E8" w:rsidP="00C4582C">
      <w:pPr>
        <w:pStyle w:val="titel2"/>
        <w:rPr>
          <w:rFonts w:asciiTheme="majorHAnsi" w:hAnsiTheme="majorHAnsi" w:cstheme="majorHAnsi"/>
        </w:rPr>
      </w:pPr>
      <w:r w:rsidRPr="006A2CA1">
        <w:rPr>
          <w:rFonts w:asciiTheme="majorHAnsi" w:hAnsiTheme="majorHAnsi" w:cstheme="majorHAnsi"/>
        </w:rPr>
        <w:t xml:space="preserve">Artikel </w:t>
      </w:r>
      <w:r w:rsidR="00B5621E" w:rsidRPr="006A2CA1">
        <w:rPr>
          <w:rFonts w:asciiTheme="majorHAnsi" w:hAnsiTheme="majorHAnsi" w:cstheme="majorHAnsi"/>
        </w:rPr>
        <w:t>5:</w:t>
      </w:r>
      <w:r w:rsidR="00CE0271" w:rsidRPr="006A2CA1">
        <w:rPr>
          <w:rFonts w:asciiTheme="majorHAnsi" w:hAnsiTheme="majorHAnsi" w:cstheme="majorHAnsi"/>
        </w:rPr>
        <w:t xml:space="preserve"> </w:t>
      </w:r>
      <w:r w:rsidR="00CB4763" w:rsidRPr="006A2CA1">
        <w:rPr>
          <w:rFonts w:asciiTheme="majorHAnsi" w:hAnsiTheme="majorHAnsi" w:cstheme="majorHAnsi"/>
        </w:rPr>
        <w:t xml:space="preserve">Duurtijd </w:t>
      </w:r>
      <w:r w:rsidR="007D4F46" w:rsidRPr="006A2CA1">
        <w:rPr>
          <w:rFonts w:asciiTheme="majorHAnsi" w:hAnsiTheme="majorHAnsi" w:cstheme="majorHAnsi"/>
        </w:rPr>
        <w:t>vergunning</w:t>
      </w:r>
    </w:p>
    <w:p w14:paraId="5E5EBCEA" w14:textId="3584D301" w:rsidR="00CB4763" w:rsidRPr="006A2CA1" w:rsidRDefault="00CB4763" w:rsidP="00964115">
      <w:pPr>
        <w:jc w:val="both"/>
        <w:rPr>
          <w:rFonts w:asciiTheme="majorHAnsi" w:hAnsiTheme="majorHAnsi" w:cstheme="majorHAnsi"/>
        </w:rPr>
      </w:pPr>
      <w:r w:rsidRPr="006A2CA1">
        <w:rPr>
          <w:rFonts w:asciiTheme="majorHAnsi" w:hAnsiTheme="majorHAnsi" w:cstheme="majorHAnsi"/>
        </w:rPr>
        <w:t xml:space="preserve">Een </w:t>
      </w:r>
      <w:r w:rsidR="007D4F46" w:rsidRPr="006A2CA1">
        <w:rPr>
          <w:rFonts w:asciiTheme="majorHAnsi" w:hAnsiTheme="majorHAnsi" w:cstheme="majorHAnsi"/>
        </w:rPr>
        <w:t>vergunning</w:t>
      </w:r>
      <w:r w:rsidRPr="006A2CA1">
        <w:rPr>
          <w:rFonts w:asciiTheme="majorHAnsi" w:hAnsiTheme="majorHAnsi" w:cstheme="majorHAnsi"/>
        </w:rPr>
        <w:t xml:space="preserve"> </w:t>
      </w:r>
      <w:r w:rsidR="006A13FC" w:rsidRPr="006A2CA1">
        <w:rPr>
          <w:rFonts w:asciiTheme="majorHAnsi" w:hAnsiTheme="majorHAnsi" w:cstheme="majorHAnsi"/>
        </w:rPr>
        <w:t xml:space="preserve">wordt afgeleverd voor een periode van maximum </w:t>
      </w:r>
      <w:r w:rsidR="000A5170" w:rsidRPr="006A2CA1">
        <w:rPr>
          <w:rFonts w:asciiTheme="majorHAnsi" w:hAnsiTheme="majorHAnsi" w:cstheme="majorHAnsi"/>
        </w:rPr>
        <w:t>twaalf</w:t>
      </w:r>
      <w:r w:rsidR="006A13FC" w:rsidRPr="006A2CA1">
        <w:rPr>
          <w:rFonts w:asciiTheme="majorHAnsi" w:hAnsiTheme="majorHAnsi" w:cstheme="majorHAnsi"/>
        </w:rPr>
        <w:t xml:space="preserve"> maanden</w:t>
      </w:r>
      <w:r w:rsidR="000B2E3C" w:rsidRPr="006A2CA1">
        <w:rPr>
          <w:rFonts w:asciiTheme="majorHAnsi" w:hAnsiTheme="majorHAnsi" w:cstheme="majorHAnsi"/>
        </w:rPr>
        <w:t xml:space="preserve">, met uitzondering </w:t>
      </w:r>
      <w:r w:rsidR="00964115" w:rsidRPr="006A2CA1">
        <w:rPr>
          <w:rFonts w:asciiTheme="majorHAnsi" w:hAnsiTheme="majorHAnsi" w:cstheme="majorHAnsi"/>
        </w:rPr>
        <w:t>voor vergunningen voor nutsvoorzieningen</w:t>
      </w:r>
      <w:r w:rsidR="003166E6" w:rsidRPr="006A2CA1">
        <w:rPr>
          <w:rFonts w:asciiTheme="majorHAnsi" w:hAnsiTheme="majorHAnsi" w:cstheme="majorHAnsi"/>
        </w:rPr>
        <w:t xml:space="preserve"> en openbare werken</w:t>
      </w:r>
      <w:r w:rsidR="00964115" w:rsidRPr="006A2CA1">
        <w:rPr>
          <w:rFonts w:asciiTheme="majorHAnsi" w:hAnsiTheme="majorHAnsi" w:cstheme="majorHAnsi"/>
        </w:rPr>
        <w:t>.</w:t>
      </w:r>
    </w:p>
    <w:p w14:paraId="162DEBC2" w14:textId="59E0A7C5" w:rsidR="009C71D1" w:rsidRPr="006A2CA1" w:rsidRDefault="006A13FC" w:rsidP="006A13FC">
      <w:pPr>
        <w:jc w:val="both"/>
        <w:rPr>
          <w:rFonts w:asciiTheme="majorHAnsi" w:hAnsiTheme="majorHAnsi" w:cstheme="majorHAnsi"/>
        </w:rPr>
      </w:pPr>
      <w:r w:rsidRPr="006A2CA1">
        <w:rPr>
          <w:rFonts w:asciiTheme="majorHAnsi" w:hAnsiTheme="majorHAnsi" w:cstheme="majorHAnsi"/>
        </w:rPr>
        <w:t xml:space="preserve">De aanvrager kan een verlenging van de </w:t>
      </w:r>
      <w:r w:rsidR="007D4F46" w:rsidRPr="006A2CA1">
        <w:rPr>
          <w:rFonts w:asciiTheme="majorHAnsi" w:hAnsiTheme="majorHAnsi" w:cstheme="majorHAnsi"/>
        </w:rPr>
        <w:t>vergunning</w:t>
      </w:r>
      <w:r w:rsidRPr="006A2CA1">
        <w:rPr>
          <w:rFonts w:asciiTheme="majorHAnsi" w:hAnsiTheme="majorHAnsi" w:cstheme="majorHAnsi"/>
        </w:rPr>
        <w:t xml:space="preserve"> aanvragen voor het aflopen van de termijn van de </w:t>
      </w:r>
      <w:r w:rsidR="007D4F46" w:rsidRPr="006A2CA1">
        <w:rPr>
          <w:rFonts w:asciiTheme="majorHAnsi" w:hAnsiTheme="majorHAnsi" w:cstheme="majorHAnsi"/>
        </w:rPr>
        <w:t>vergunning</w:t>
      </w:r>
      <w:r w:rsidR="009C71D1" w:rsidRPr="006A2CA1">
        <w:rPr>
          <w:rFonts w:asciiTheme="majorHAnsi" w:hAnsiTheme="majorHAnsi" w:cstheme="majorHAnsi"/>
        </w:rPr>
        <w:t>.</w:t>
      </w:r>
    </w:p>
    <w:p w14:paraId="012EC03F" w14:textId="1645751E" w:rsidR="006A13FC" w:rsidRPr="00F13E11" w:rsidRDefault="009C71D1" w:rsidP="006A13FC">
      <w:pPr>
        <w:jc w:val="both"/>
        <w:rPr>
          <w:rFonts w:asciiTheme="majorHAnsi" w:hAnsiTheme="majorHAnsi" w:cstheme="majorHAnsi"/>
        </w:rPr>
      </w:pPr>
      <w:r w:rsidRPr="006A2CA1">
        <w:rPr>
          <w:rFonts w:asciiTheme="majorHAnsi" w:hAnsiTheme="majorHAnsi" w:cstheme="majorHAnsi"/>
        </w:rPr>
        <w:t>Een verlenging kan geweigerd worden</w:t>
      </w:r>
      <w:r w:rsidR="006A13FC" w:rsidRPr="006A2CA1">
        <w:rPr>
          <w:rFonts w:asciiTheme="majorHAnsi" w:hAnsiTheme="majorHAnsi" w:cstheme="majorHAnsi"/>
        </w:rPr>
        <w:t xml:space="preserve"> indien gedurende de lopende </w:t>
      </w:r>
      <w:r w:rsidR="007D4F46" w:rsidRPr="006A2CA1">
        <w:rPr>
          <w:rFonts w:asciiTheme="majorHAnsi" w:hAnsiTheme="majorHAnsi" w:cstheme="majorHAnsi"/>
        </w:rPr>
        <w:t>vergunning</w:t>
      </w:r>
      <w:r w:rsidR="006A13FC" w:rsidRPr="006A2CA1">
        <w:rPr>
          <w:rFonts w:asciiTheme="majorHAnsi" w:hAnsiTheme="majorHAnsi" w:cstheme="majorHAnsi"/>
        </w:rPr>
        <w:t xml:space="preserve"> inbreuken tegen de </w:t>
      </w:r>
      <w:r w:rsidR="007D4F46" w:rsidRPr="006A2CA1">
        <w:rPr>
          <w:rFonts w:asciiTheme="majorHAnsi" w:hAnsiTheme="majorHAnsi" w:cstheme="majorHAnsi"/>
        </w:rPr>
        <w:t>vergunning</w:t>
      </w:r>
      <w:r w:rsidR="006A13FC" w:rsidRPr="006A2CA1">
        <w:rPr>
          <w:rFonts w:asciiTheme="majorHAnsi" w:hAnsiTheme="majorHAnsi" w:cstheme="majorHAnsi"/>
        </w:rPr>
        <w:t xml:space="preserve"> werden vastgestel</w:t>
      </w:r>
      <w:r w:rsidR="006A13FC" w:rsidRPr="00A32D65">
        <w:rPr>
          <w:rFonts w:asciiTheme="majorHAnsi" w:hAnsiTheme="majorHAnsi" w:cstheme="majorHAnsi"/>
        </w:rPr>
        <w:t>d</w:t>
      </w:r>
      <w:r w:rsidR="003F23DC" w:rsidRPr="00A32D65">
        <w:rPr>
          <w:rFonts w:asciiTheme="majorHAnsi" w:hAnsiTheme="majorHAnsi" w:cstheme="majorHAnsi"/>
        </w:rPr>
        <w:t xml:space="preserve"> of indien er zich conflicten met andere vergunde innames voordoen.</w:t>
      </w:r>
    </w:p>
    <w:p w14:paraId="590398DF" w14:textId="3499015D" w:rsidR="000B32E8" w:rsidRPr="006A2CA1" w:rsidRDefault="00CB4763" w:rsidP="00C4582C">
      <w:pPr>
        <w:pStyle w:val="titel2"/>
        <w:rPr>
          <w:rFonts w:asciiTheme="majorHAnsi" w:hAnsiTheme="majorHAnsi" w:cstheme="majorHAnsi"/>
        </w:rPr>
      </w:pPr>
      <w:r w:rsidRPr="006A2CA1">
        <w:rPr>
          <w:rFonts w:asciiTheme="majorHAnsi" w:hAnsiTheme="majorHAnsi" w:cstheme="majorHAnsi"/>
        </w:rPr>
        <w:t xml:space="preserve">Artikel 6: </w:t>
      </w:r>
      <w:r w:rsidR="000B32E8" w:rsidRPr="006A2CA1">
        <w:rPr>
          <w:rFonts w:asciiTheme="majorHAnsi" w:hAnsiTheme="majorHAnsi" w:cstheme="majorHAnsi"/>
        </w:rPr>
        <w:t>Inbreuken</w:t>
      </w:r>
    </w:p>
    <w:p w14:paraId="7ECB47B3" w14:textId="4C0AAC2B" w:rsidR="001340C0" w:rsidRPr="006A2CA1" w:rsidRDefault="00262A74" w:rsidP="0005259A">
      <w:pPr>
        <w:pStyle w:val="titel3"/>
        <w:rPr>
          <w:lang w:eastAsia="ja-JP"/>
        </w:rPr>
      </w:pPr>
      <w:r w:rsidRPr="006A2CA1">
        <w:rPr>
          <w:lang w:eastAsia="ja-JP"/>
        </w:rPr>
        <w:t>Artikel 6</w:t>
      </w:r>
      <w:r w:rsidR="001340C0" w:rsidRPr="006A2CA1">
        <w:rPr>
          <w:lang w:eastAsia="ja-JP"/>
        </w:rPr>
        <w:t>.</w:t>
      </w:r>
      <w:r w:rsidR="00F13E11">
        <w:rPr>
          <w:lang w:eastAsia="ja-JP"/>
        </w:rPr>
        <w:t>1</w:t>
      </w:r>
      <w:r w:rsidR="001340C0" w:rsidRPr="006A2CA1">
        <w:rPr>
          <w:lang w:eastAsia="ja-JP"/>
        </w:rPr>
        <w:t xml:space="preserve"> Retributie voor</w:t>
      </w:r>
      <w:r w:rsidR="009C71D1" w:rsidRPr="006A2CA1">
        <w:rPr>
          <w:lang w:eastAsia="ja-JP"/>
        </w:rPr>
        <w:t xml:space="preserve"> niet vergunde innames</w:t>
      </w:r>
    </w:p>
    <w:p w14:paraId="7E358A7C" w14:textId="43DE9125" w:rsidR="009C71D1" w:rsidRPr="006A2CA1" w:rsidRDefault="009C71D1" w:rsidP="00262A74">
      <w:pPr>
        <w:jc w:val="both"/>
        <w:rPr>
          <w:rFonts w:asciiTheme="majorHAnsi" w:hAnsiTheme="majorHAnsi" w:cstheme="majorHAnsi"/>
          <w:lang w:eastAsia="ja-JP"/>
        </w:rPr>
      </w:pPr>
      <w:r w:rsidRPr="006A2CA1">
        <w:rPr>
          <w:rFonts w:asciiTheme="majorHAnsi" w:hAnsiTheme="majorHAnsi" w:cstheme="majorHAnsi"/>
          <w:lang w:eastAsia="ja-JP"/>
        </w:rPr>
        <w:t xml:space="preserve">Niet vergunde innames </w:t>
      </w:r>
      <w:r w:rsidRPr="00F13E11">
        <w:rPr>
          <w:rFonts w:asciiTheme="majorHAnsi" w:hAnsiTheme="majorHAnsi" w:cstheme="majorHAnsi"/>
          <w:lang w:eastAsia="ja-JP"/>
        </w:rPr>
        <w:t>kunnen</w:t>
      </w:r>
      <w:r w:rsidRPr="006A2CA1">
        <w:rPr>
          <w:rFonts w:asciiTheme="majorHAnsi" w:hAnsiTheme="majorHAnsi" w:cstheme="majorHAnsi"/>
          <w:lang w:eastAsia="ja-JP"/>
        </w:rPr>
        <w:t xml:space="preserve"> worden gesanctioneerd conform het reglement Gemeentelijke Administratieve Sancties (GAS-reglement). Niet vergunde en hinderlijke innames kunnen ten alle tijde in opdracht van </w:t>
      </w:r>
      <w:r w:rsidR="00F56AE0">
        <w:rPr>
          <w:rFonts w:asciiTheme="majorHAnsi" w:hAnsiTheme="majorHAnsi" w:cstheme="majorHAnsi"/>
          <w:lang w:eastAsia="ja-JP"/>
        </w:rPr>
        <w:t>de burgemeester</w:t>
      </w:r>
      <w:r w:rsidRPr="006A2CA1">
        <w:rPr>
          <w:rFonts w:asciiTheme="majorHAnsi" w:hAnsiTheme="majorHAnsi" w:cstheme="majorHAnsi"/>
          <w:lang w:eastAsia="ja-JP"/>
        </w:rPr>
        <w:t xml:space="preserve"> worden verwijderd. De kosten voor </w:t>
      </w:r>
      <w:r w:rsidR="007D4F46" w:rsidRPr="006A2CA1">
        <w:rPr>
          <w:rFonts w:asciiTheme="majorHAnsi" w:hAnsiTheme="majorHAnsi" w:cstheme="majorHAnsi"/>
          <w:lang w:eastAsia="ja-JP"/>
        </w:rPr>
        <w:t>het weghalen</w:t>
      </w:r>
      <w:r w:rsidRPr="006A2CA1">
        <w:rPr>
          <w:rFonts w:asciiTheme="majorHAnsi" w:hAnsiTheme="majorHAnsi" w:cstheme="majorHAnsi"/>
          <w:lang w:eastAsia="ja-JP"/>
        </w:rPr>
        <w:t xml:space="preserve"> zullen aan de overtreder worden aangerekend</w:t>
      </w:r>
      <w:r w:rsidR="009E7062">
        <w:rPr>
          <w:rFonts w:asciiTheme="majorHAnsi" w:hAnsiTheme="majorHAnsi" w:cstheme="majorHAnsi"/>
          <w:lang w:eastAsia="ja-JP"/>
        </w:rPr>
        <w:t>, conform het retributiereglement ‘tussenkomst technische dienst’.</w:t>
      </w:r>
    </w:p>
    <w:p w14:paraId="05A42756" w14:textId="36079DE7" w:rsidR="00C30C07" w:rsidRPr="006A2CA1" w:rsidRDefault="00C30C07" w:rsidP="0005259A">
      <w:pPr>
        <w:pStyle w:val="titel3"/>
        <w:rPr>
          <w:lang w:eastAsia="ja-JP"/>
        </w:rPr>
      </w:pPr>
      <w:r w:rsidRPr="006A2CA1">
        <w:rPr>
          <w:lang w:eastAsia="ja-JP"/>
        </w:rPr>
        <w:t>Artikel 6.</w:t>
      </w:r>
      <w:r w:rsidR="00F13E11">
        <w:rPr>
          <w:lang w:eastAsia="ja-JP"/>
        </w:rPr>
        <w:t>2</w:t>
      </w:r>
      <w:r w:rsidRPr="006A2CA1">
        <w:rPr>
          <w:lang w:eastAsia="ja-JP"/>
        </w:rPr>
        <w:t xml:space="preserve"> Inbreuk tegen betalingsmodaliteiten</w:t>
      </w:r>
    </w:p>
    <w:p w14:paraId="35D8217B" w14:textId="18226C56" w:rsidR="00C30C07" w:rsidRPr="006A2CA1" w:rsidRDefault="00C30C07" w:rsidP="00C30C07">
      <w:pPr>
        <w:jc w:val="both"/>
        <w:rPr>
          <w:rFonts w:asciiTheme="majorHAnsi" w:hAnsiTheme="majorHAnsi" w:cstheme="majorHAnsi"/>
          <w:lang w:eastAsia="ja-JP"/>
        </w:rPr>
      </w:pPr>
      <w:r w:rsidRPr="006A2CA1">
        <w:rPr>
          <w:rFonts w:asciiTheme="majorHAnsi" w:hAnsiTheme="majorHAnsi" w:cstheme="majorHAnsi"/>
          <w:lang w:eastAsia="ja-JP"/>
        </w:rPr>
        <w:t xml:space="preserve">Indien de aanvrager nalaat de </w:t>
      </w:r>
      <w:r w:rsidR="007D4F46" w:rsidRPr="006A2CA1">
        <w:rPr>
          <w:rFonts w:asciiTheme="majorHAnsi" w:hAnsiTheme="majorHAnsi" w:cstheme="majorHAnsi"/>
          <w:lang w:eastAsia="ja-JP"/>
        </w:rPr>
        <w:t>vergunning</w:t>
      </w:r>
      <w:r w:rsidRPr="006A2CA1">
        <w:rPr>
          <w:rFonts w:asciiTheme="majorHAnsi" w:hAnsiTheme="majorHAnsi" w:cstheme="majorHAnsi"/>
          <w:lang w:eastAsia="ja-JP"/>
        </w:rPr>
        <w:t xml:space="preserve"> te betalen, dan zal er geen nieuwe aanvraag of verlenging voor inname van openbaar domein worden goedgekeurd.</w:t>
      </w:r>
    </w:p>
    <w:p w14:paraId="1D667ED7" w14:textId="3659D41D" w:rsidR="00261D34" w:rsidRPr="006A2CA1" w:rsidRDefault="00C06895" w:rsidP="0005259A">
      <w:pPr>
        <w:pStyle w:val="titel3"/>
        <w:rPr>
          <w:lang w:eastAsia="ja-JP"/>
        </w:rPr>
      </w:pPr>
      <w:r w:rsidRPr="006A2CA1">
        <w:rPr>
          <w:lang w:eastAsia="ja-JP"/>
        </w:rPr>
        <w:t>Artikel 6.</w:t>
      </w:r>
      <w:r w:rsidR="00F13E11">
        <w:rPr>
          <w:lang w:eastAsia="ja-JP"/>
        </w:rPr>
        <w:t>3</w:t>
      </w:r>
      <w:r w:rsidRPr="006A2CA1">
        <w:rPr>
          <w:lang w:eastAsia="ja-JP"/>
        </w:rPr>
        <w:t xml:space="preserve"> Aansprakelijkheid en meldingsplicht</w:t>
      </w:r>
    </w:p>
    <w:p w14:paraId="6378BD04" w14:textId="33DBE797" w:rsidR="00C06895" w:rsidRPr="006A2CA1" w:rsidRDefault="00C06895" w:rsidP="00C06895">
      <w:pPr>
        <w:jc w:val="both"/>
        <w:rPr>
          <w:rFonts w:asciiTheme="majorHAnsi" w:hAnsiTheme="majorHAnsi" w:cstheme="majorHAnsi"/>
          <w:lang w:eastAsia="ja-JP"/>
        </w:rPr>
      </w:pPr>
      <w:r w:rsidRPr="006A2CA1">
        <w:rPr>
          <w:rFonts w:asciiTheme="majorHAnsi" w:hAnsiTheme="majorHAnsi" w:cstheme="majorHAnsi"/>
          <w:lang w:eastAsia="ja-JP"/>
        </w:rPr>
        <w:t xml:space="preserve">De </w:t>
      </w:r>
      <w:r w:rsidR="007D4F46" w:rsidRPr="006A2CA1">
        <w:rPr>
          <w:rFonts w:asciiTheme="majorHAnsi" w:hAnsiTheme="majorHAnsi" w:cstheme="majorHAnsi"/>
          <w:lang w:eastAsia="ja-JP"/>
        </w:rPr>
        <w:t>vergunning</w:t>
      </w:r>
      <w:r w:rsidRPr="006A2CA1">
        <w:rPr>
          <w:rFonts w:asciiTheme="majorHAnsi" w:hAnsiTheme="majorHAnsi" w:cstheme="majorHAnsi"/>
          <w:lang w:eastAsia="ja-JP"/>
        </w:rPr>
        <w:t>houders zijn hoofdelijk aansprakelijk voor elke schade die het lokaal bestuur Haaltert lijdt door of ten gevolge van de inname van het openbaar domein.</w:t>
      </w:r>
    </w:p>
    <w:p w14:paraId="19623979" w14:textId="23604619" w:rsidR="00C06895" w:rsidRPr="006A2CA1" w:rsidRDefault="00C06895" w:rsidP="00C06895">
      <w:pPr>
        <w:jc w:val="both"/>
        <w:rPr>
          <w:rFonts w:asciiTheme="majorHAnsi" w:hAnsiTheme="majorHAnsi" w:cstheme="majorHAnsi"/>
          <w:lang w:eastAsia="ja-JP"/>
        </w:rPr>
      </w:pPr>
      <w:r w:rsidRPr="006A2CA1">
        <w:rPr>
          <w:rFonts w:asciiTheme="majorHAnsi" w:hAnsiTheme="majorHAnsi" w:cstheme="majorHAnsi"/>
          <w:lang w:eastAsia="ja-JP"/>
        </w:rPr>
        <w:t xml:space="preserve">Alle schade die voortvloeit uit de inname van het openbaar domein gedurende de volledige looptijd van de </w:t>
      </w:r>
      <w:r w:rsidR="007D4F46" w:rsidRPr="006A2CA1">
        <w:rPr>
          <w:rFonts w:asciiTheme="majorHAnsi" w:hAnsiTheme="majorHAnsi" w:cstheme="majorHAnsi"/>
          <w:lang w:eastAsia="ja-JP"/>
        </w:rPr>
        <w:t>vergunning</w:t>
      </w:r>
      <w:r w:rsidRPr="006A2CA1">
        <w:rPr>
          <w:rFonts w:asciiTheme="majorHAnsi" w:hAnsiTheme="majorHAnsi" w:cstheme="majorHAnsi"/>
          <w:lang w:eastAsia="ja-JP"/>
        </w:rPr>
        <w:t xml:space="preserve"> moet onmiddellijk worden gemeld aan de dienst mobiliteit. </w:t>
      </w:r>
    </w:p>
    <w:p w14:paraId="35CAB52F" w14:textId="77777777" w:rsidR="004028FB" w:rsidRDefault="002F3F92" w:rsidP="004028FB">
      <w:pPr>
        <w:jc w:val="both"/>
        <w:rPr>
          <w:rFonts w:asciiTheme="majorHAnsi" w:hAnsiTheme="majorHAnsi" w:cstheme="majorHAnsi"/>
          <w:lang w:eastAsia="ja-JP"/>
        </w:rPr>
      </w:pPr>
      <w:r w:rsidRPr="006A2CA1">
        <w:rPr>
          <w:rFonts w:asciiTheme="majorHAnsi" w:hAnsiTheme="majorHAnsi" w:cstheme="majorHAnsi"/>
          <w:lang w:eastAsia="ja-JP"/>
        </w:rPr>
        <w:t>Het lokaal bestuur Haaltert voert in eigen beheer de</w:t>
      </w:r>
      <w:r w:rsidR="00C06895" w:rsidRPr="006A2CA1">
        <w:rPr>
          <w:rFonts w:asciiTheme="majorHAnsi" w:hAnsiTheme="majorHAnsi" w:cstheme="majorHAnsi"/>
          <w:lang w:eastAsia="ja-JP"/>
        </w:rPr>
        <w:t xml:space="preserve"> herstellingswerken uit,</w:t>
      </w:r>
      <w:r w:rsidRPr="006A2CA1">
        <w:rPr>
          <w:rFonts w:asciiTheme="majorHAnsi" w:hAnsiTheme="majorHAnsi" w:cstheme="majorHAnsi"/>
          <w:lang w:eastAsia="ja-JP"/>
        </w:rPr>
        <w:t xml:space="preserve"> hetzij door de eigen technische dienst, hetzij door een derde aannemer</w:t>
      </w:r>
      <w:r w:rsidR="00C06895" w:rsidRPr="006A2CA1">
        <w:rPr>
          <w:rFonts w:asciiTheme="majorHAnsi" w:hAnsiTheme="majorHAnsi" w:cstheme="majorHAnsi"/>
          <w:lang w:eastAsia="ja-JP"/>
        </w:rPr>
        <w:t xml:space="preserve">, </w:t>
      </w:r>
      <w:r w:rsidR="007D4F46" w:rsidRPr="006A2CA1">
        <w:rPr>
          <w:rFonts w:asciiTheme="majorHAnsi" w:hAnsiTheme="majorHAnsi" w:cstheme="majorHAnsi"/>
          <w:lang w:eastAsia="ja-JP"/>
        </w:rPr>
        <w:t xml:space="preserve">conform een bestek opgemaakt door het lokaal bestuur Haaltert of door derden, </w:t>
      </w:r>
      <w:r w:rsidR="00C06895" w:rsidRPr="006A2CA1">
        <w:rPr>
          <w:rFonts w:asciiTheme="majorHAnsi" w:hAnsiTheme="majorHAnsi" w:cstheme="majorHAnsi"/>
          <w:lang w:eastAsia="ja-JP"/>
        </w:rPr>
        <w:t xml:space="preserve">dit alles op kosten van de </w:t>
      </w:r>
      <w:r w:rsidR="007D4F46" w:rsidRPr="006A2CA1">
        <w:rPr>
          <w:rFonts w:asciiTheme="majorHAnsi" w:hAnsiTheme="majorHAnsi" w:cstheme="majorHAnsi"/>
          <w:lang w:eastAsia="ja-JP"/>
        </w:rPr>
        <w:t>vergunning</w:t>
      </w:r>
      <w:r w:rsidR="00C06895" w:rsidRPr="006A2CA1">
        <w:rPr>
          <w:rFonts w:asciiTheme="majorHAnsi" w:hAnsiTheme="majorHAnsi" w:cstheme="majorHAnsi"/>
          <w:lang w:eastAsia="ja-JP"/>
        </w:rPr>
        <w:t>houder.</w:t>
      </w:r>
    </w:p>
    <w:p w14:paraId="609C55D6" w14:textId="257287A6" w:rsidR="008B5455" w:rsidRPr="006A2CA1" w:rsidRDefault="008D2FCD" w:rsidP="004028FB">
      <w:pPr>
        <w:pStyle w:val="titel2"/>
        <w:rPr>
          <w:rFonts w:asciiTheme="majorHAnsi" w:hAnsiTheme="majorHAnsi" w:cstheme="majorHAnsi"/>
        </w:rPr>
      </w:pPr>
      <w:r w:rsidRPr="006A2CA1">
        <w:rPr>
          <w:rFonts w:asciiTheme="majorHAnsi" w:hAnsiTheme="majorHAnsi" w:cstheme="majorHAnsi"/>
        </w:rPr>
        <w:t xml:space="preserve">Artikel </w:t>
      </w:r>
      <w:r w:rsidR="00C30C07" w:rsidRPr="006A2CA1">
        <w:rPr>
          <w:rFonts w:asciiTheme="majorHAnsi" w:hAnsiTheme="majorHAnsi" w:cstheme="majorHAnsi"/>
        </w:rPr>
        <w:t>7</w:t>
      </w:r>
      <w:r w:rsidRPr="006A2CA1">
        <w:rPr>
          <w:rFonts w:asciiTheme="majorHAnsi" w:hAnsiTheme="majorHAnsi" w:cstheme="majorHAnsi"/>
        </w:rPr>
        <w:t>: Controle</w:t>
      </w:r>
    </w:p>
    <w:p w14:paraId="77302EDD" w14:textId="14695AD5" w:rsidR="008D2FCD" w:rsidRPr="006A2CA1" w:rsidRDefault="008D2FCD" w:rsidP="008D2FCD">
      <w:pPr>
        <w:jc w:val="both"/>
        <w:rPr>
          <w:rFonts w:asciiTheme="majorHAnsi" w:hAnsiTheme="majorHAnsi" w:cstheme="majorHAnsi"/>
        </w:rPr>
      </w:pPr>
      <w:r w:rsidRPr="006A2CA1">
        <w:rPr>
          <w:rFonts w:asciiTheme="majorHAnsi" w:hAnsiTheme="majorHAnsi" w:cstheme="majorHAnsi"/>
        </w:rPr>
        <w:t xml:space="preserve">De aanvrager moet gedurende de inname van het openbaar domein op eenvoudig verzoek van </w:t>
      </w:r>
      <w:r w:rsidR="00F258FC" w:rsidRPr="006A2CA1">
        <w:rPr>
          <w:rFonts w:asciiTheme="majorHAnsi" w:hAnsiTheme="majorHAnsi" w:cstheme="majorHAnsi"/>
        </w:rPr>
        <w:t>het</w:t>
      </w:r>
      <w:r w:rsidRPr="006A2CA1">
        <w:rPr>
          <w:rFonts w:asciiTheme="majorHAnsi" w:hAnsiTheme="majorHAnsi" w:cstheme="majorHAnsi"/>
        </w:rPr>
        <w:t xml:space="preserve"> daartoe aangestelde gemeentepersoneel </w:t>
      </w:r>
      <w:r w:rsidR="0028711D">
        <w:rPr>
          <w:rFonts w:asciiTheme="majorHAnsi" w:hAnsiTheme="majorHAnsi" w:cstheme="majorHAnsi"/>
        </w:rPr>
        <w:t xml:space="preserve">de </w:t>
      </w:r>
      <w:r w:rsidRPr="006A2CA1">
        <w:rPr>
          <w:rFonts w:asciiTheme="majorHAnsi" w:hAnsiTheme="majorHAnsi" w:cstheme="majorHAnsi"/>
        </w:rPr>
        <w:t xml:space="preserve">verkregen </w:t>
      </w:r>
      <w:r w:rsidR="007D4F46" w:rsidRPr="006A2CA1">
        <w:rPr>
          <w:rFonts w:asciiTheme="majorHAnsi" w:hAnsiTheme="majorHAnsi" w:cstheme="majorHAnsi"/>
        </w:rPr>
        <w:t>vergunning</w:t>
      </w:r>
      <w:r w:rsidRPr="006A2CA1">
        <w:rPr>
          <w:rFonts w:asciiTheme="majorHAnsi" w:hAnsiTheme="majorHAnsi" w:cstheme="majorHAnsi"/>
        </w:rPr>
        <w:t xml:space="preserve"> kunnen voorleggen.</w:t>
      </w:r>
    </w:p>
    <w:p w14:paraId="08DF7D37" w14:textId="4160A87F" w:rsidR="004B7DE2" w:rsidRPr="006A2CA1" w:rsidRDefault="004B7DE2" w:rsidP="00C4582C">
      <w:pPr>
        <w:pStyle w:val="titel2"/>
        <w:rPr>
          <w:rFonts w:asciiTheme="majorHAnsi" w:hAnsiTheme="majorHAnsi" w:cstheme="majorHAnsi"/>
        </w:rPr>
      </w:pPr>
      <w:bookmarkStart w:id="8" w:name="_Toc56435555"/>
      <w:bookmarkStart w:id="9" w:name="_Toc56435810"/>
      <w:r w:rsidRPr="006A2CA1">
        <w:rPr>
          <w:rFonts w:asciiTheme="majorHAnsi" w:hAnsiTheme="majorHAnsi" w:cstheme="majorHAnsi"/>
        </w:rPr>
        <w:lastRenderedPageBreak/>
        <w:t xml:space="preserve">Artikel </w:t>
      </w:r>
      <w:r w:rsidR="00C30C07" w:rsidRPr="006A2CA1">
        <w:rPr>
          <w:rFonts w:asciiTheme="majorHAnsi" w:hAnsiTheme="majorHAnsi" w:cstheme="majorHAnsi"/>
        </w:rPr>
        <w:t>8</w:t>
      </w:r>
      <w:r w:rsidRPr="006A2CA1">
        <w:rPr>
          <w:rFonts w:asciiTheme="majorHAnsi" w:hAnsiTheme="majorHAnsi" w:cstheme="majorHAnsi"/>
        </w:rPr>
        <w:t xml:space="preserve">: </w:t>
      </w:r>
      <w:r w:rsidR="00A612E1" w:rsidRPr="006A2CA1">
        <w:rPr>
          <w:rFonts w:asciiTheme="majorHAnsi" w:hAnsiTheme="majorHAnsi" w:cstheme="majorHAnsi"/>
        </w:rPr>
        <w:t>Be</w:t>
      </w:r>
      <w:r w:rsidR="00024B41" w:rsidRPr="006A2CA1">
        <w:rPr>
          <w:rFonts w:asciiTheme="majorHAnsi" w:hAnsiTheme="majorHAnsi" w:cstheme="majorHAnsi"/>
        </w:rPr>
        <w:t>zwaar</w:t>
      </w:r>
      <w:bookmarkEnd w:id="8"/>
      <w:bookmarkEnd w:id="9"/>
    </w:p>
    <w:p w14:paraId="44CBCFF2" w14:textId="276EA0DE" w:rsidR="02CF210A" w:rsidRPr="006A2CA1" w:rsidRDefault="0009643B" w:rsidP="0009643B">
      <w:pPr>
        <w:jc w:val="both"/>
        <w:rPr>
          <w:rFonts w:asciiTheme="majorHAnsi" w:hAnsiTheme="majorHAnsi" w:cstheme="majorHAnsi"/>
          <w:lang w:val="nl-NL"/>
        </w:rPr>
      </w:pPr>
      <w:r w:rsidRPr="006A2CA1">
        <w:rPr>
          <w:rFonts w:asciiTheme="majorHAnsi" w:hAnsiTheme="majorHAnsi" w:cstheme="majorHAnsi"/>
          <w:lang w:val="nl-NL"/>
        </w:rPr>
        <w:t xml:space="preserve">De aanvrager kan bezwaar aantekenen tegen de weigering of de gedeeltelijke </w:t>
      </w:r>
      <w:r w:rsidR="007D4F46" w:rsidRPr="006A2CA1">
        <w:rPr>
          <w:rFonts w:asciiTheme="majorHAnsi" w:hAnsiTheme="majorHAnsi" w:cstheme="majorHAnsi"/>
          <w:lang w:val="nl-NL"/>
        </w:rPr>
        <w:t>vergunning</w:t>
      </w:r>
      <w:r w:rsidRPr="006A2CA1">
        <w:rPr>
          <w:rFonts w:asciiTheme="majorHAnsi" w:hAnsiTheme="majorHAnsi" w:cstheme="majorHAnsi"/>
          <w:lang w:val="nl-NL"/>
        </w:rPr>
        <w:t xml:space="preserve"> van de inname van het openbaar domein bij aangetekend schrijven, gericht aan het lokaal bestuur Haaltert, Hoogstraat 41 te 9450 Haaltert of per e-mail naar </w:t>
      </w:r>
      <w:hyperlink r:id="rId12" w:history="1"/>
      <w:hyperlink r:id="rId13" w:history="1">
        <w:r w:rsidR="00CD3FCE" w:rsidRPr="00D74FDB">
          <w:rPr>
            <w:rStyle w:val="Hyperlink"/>
          </w:rPr>
          <w:t>mobiliteit@haaltert.be</w:t>
        </w:r>
      </w:hyperlink>
      <w:r w:rsidR="00CD3FCE">
        <w:t xml:space="preserve"> </w:t>
      </w:r>
      <w:r w:rsidRPr="006A2CA1">
        <w:rPr>
          <w:rFonts w:asciiTheme="majorHAnsi" w:hAnsiTheme="majorHAnsi" w:cstheme="majorHAnsi"/>
          <w:lang w:val="nl-NL"/>
        </w:rPr>
        <w:t>.</w:t>
      </w:r>
    </w:p>
    <w:p w14:paraId="6407FDDE" w14:textId="77777777" w:rsidR="0009643B" w:rsidRDefault="0009643B" w:rsidP="0009643B">
      <w:pPr>
        <w:jc w:val="both"/>
        <w:rPr>
          <w:rFonts w:asciiTheme="majorHAnsi" w:hAnsiTheme="majorHAnsi" w:cstheme="majorHAnsi"/>
          <w:lang w:val="nl-NL"/>
        </w:rPr>
      </w:pPr>
      <w:r w:rsidRPr="006A2CA1">
        <w:rPr>
          <w:rFonts w:asciiTheme="majorHAnsi" w:hAnsiTheme="majorHAnsi" w:cstheme="majorHAnsi"/>
          <w:lang w:val="nl-NL"/>
        </w:rPr>
        <w:t>Het bezwaarschrift dient minstens de volgende gegevens te bevatten:</w:t>
      </w:r>
    </w:p>
    <w:p w14:paraId="0808875B" w14:textId="77777777" w:rsidR="00904E91" w:rsidRDefault="00904E91" w:rsidP="00904E91">
      <w:pPr>
        <w:pStyle w:val="Bullet"/>
      </w:pPr>
      <w:r>
        <w:t>Naam en voornaam van de bezwaarindiener</w:t>
      </w:r>
    </w:p>
    <w:p w14:paraId="4A3D7025" w14:textId="77777777" w:rsidR="00904E91" w:rsidRDefault="00904E91" w:rsidP="00904E91">
      <w:pPr>
        <w:pStyle w:val="Bullet"/>
      </w:pPr>
      <w:r>
        <w:t>Adres van de bezwaarindiener</w:t>
      </w:r>
    </w:p>
    <w:p w14:paraId="32041D39" w14:textId="77777777" w:rsidR="00904E91" w:rsidRDefault="00904E91" w:rsidP="00904E91">
      <w:pPr>
        <w:pStyle w:val="Bullet"/>
      </w:pPr>
      <w:r>
        <w:t>E-mailadres en telefoonnummer van de bezwaarindiener</w:t>
      </w:r>
    </w:p>
    <w:p w14:paraId="5983B73F" w14:textId="54E13FC7" w:rsidR="00995858" w:rsidRDefault="00904E91" w:rsidP="00904E91">
      <w:pPr>
        <w:pStyle w:val="Bullet"/>
      </w:pPr>
      <w:r>
        <w:t>KBO nummer (indien van toepassing)</w:t>
      </w:r>
    </w:p>
    <w:p w14:paraId="3513BBF5" w14:textId="7C44E732" w:rsidR="00995858" w:rsidRDefault="00995858" w:rsidP="00995858">
      <w:pPr>
        <w:pStyle w:val="Bullet"/>
      </w:pPr>
      <w:r>
        <w:t xml:space="preserve">Vermelding van de </w:t>
      </w:r>
      <w:proofErr w:type="spellStart"/>
      <w:r w:rsidRPr="00381BB7">
        <w:rPr>
          <w:lang w:val="nl-NL"/>
        </w:rPr>
        <w:t>Eaglebe</w:t>
      </w:r>
      <w:proofErr w:type="spellEnd"/>
      <w:r w:rsidRPr="00381BB7">
        <w:rPr>
          <w:lang w:val="nl-NL"/>
        </w:rPr>
        <w:t xml:space="preserve"> ID – nummer</w:t>
      </w:r>
    </w:p>
    <w:p w14:paraId="5335E60C" w14:textId="77777777" w:rsidR="00995858" w:rsidRDefault="00995858" w:rsidP="00995858">
      <w:pPr>
        <w:pStyle w:val="Bullet"/>
      </w:pPr>
      <w:r>
        <w:t>Motivering van het bezwaar, al dan niet gestaafd door stukken</w:t>
      </w:r>
    </w:p>
    <w:p w14:paraId="73842CE5" w14:textId="4B6CA6DE" w:rsidR="0009643B" w:rsidRPr="006A2CA1" w:rsidRDefault="00995858" w:rsidP="005106C2">
      <w:pPr>
        <w:jc w:val="both"/>
        <w:rPr>
          <w:rFonts w:asciiTheme="majorHAnsi" w:hAnsiTheme="majorHAnsi" w:cstheme="majorHAnsi"/>
          <w:lang w:val="nl-NL"/>
        </w:rPr>
      </w:pPr>
      <w:r>
        <w:rPr>
          <w:lang w:val="nl-NL"/>
        </w:rPr>
        <w:br/>
      </w:r>
      <w:r w:rsidR="005106C2" w:rsidRPr="006A2CA1">
        <w:rPr>
          <w:rFonts w:asciiTheme="majorHAnsi" w:hAnsiTheme="majorHAnsi" w:cstheme="majorHAnsi"/>
          <w:lang w:val="nl-NL"/>
        </w:rPr>
        <w:t xml:space="preserve">Bij het bezwaarschrift </w:t>
      </w:r>
      <w:r w:rsidR="0009643B" w:rsidRPr="006A2CA1">
        <w:rPr>
          <w:rFonts w:asciiTheme="majorHAnsi" w:hAnsiTheme="majorHAnsi" w:cstheme="majorHAnsi"/>
          <w:lang w:val="nl-NL"/>
        </w:rPr>
        <w:t>kunnen desgevallend bijkomende documenten gevoegd worden ter staving van het bezwaar.</w:t>
      </w:r>
    </w:p>
    <w:p w14:paraId="75A60754" w14:textId="26ACB026" w:rsidR="0009643B" w:rsidRPr="006A2CA1" w:rsidRDefault="0009643B" w:rsidP="0009643B">
      <w:pPr>
        <w:jc w:val="both"/>
        <w:rPr>
          <w:rFonts w:asciiTheme="majorHAnsi" w:hAnsiTheme="majorHAnsi" w:cstheme="majorHAnsi"/>
          <w:lang w:val="nl-NL"/>
        </w:rPr>
      </w:pPr>
      <w:r w:rsidRPr="006A2CA1">
        <w:rPr>
          <w:rFonts w:asciiTheme="majorHAnsi" w:hAnsiTheme="majorHAnsi" w:cstheme="majorHAnsi"/>
          <w:lang w:val="nl-NL"/>
        </w:rPr>
        <w:t xml:space="preserve">Het college van burgemeester en schepenen doet uitspraak over het bezwaar binnen </w:t>
      </w:r>
      <w:r w:rsidR="007410EB" w:rsidRPr="006A2CA1">
        <w:rPr>
          <w:rFonts w:asciiTheme="majorHAnsi" w:hAnsiTheme="majorHAnsi" w:cstheme="majorHAnsi"/>
          <w:lang w:val="nl-NL"/>
        </w:rPr>
        <w:t>30 dagen</w:t>
      </w:r>
      <w:r w:rsidRPr="006A2CA1">
        <w:rPr>
          <w:rFonts w:asciiTheme="majorHAnsi" w:hAnsiTheme="majorHAnsi" w:cstheme="majorHAnsi"/>
          <w:lang w:val="nl-NL"/>
        </w:rPr>
        <w:t xml:space="preserve"> </w:t>
      </w:r>
      <w:r w:rsidR="007410EB" w:rsidRPr="006A2CA1">
        <w:rPr>
          <w:rFonts w:asciiTheme="majorHAnsi" w:hAnsiTheme="majorHAnsi" w:cstheme="majorHAnsi"/>
          <w:lang w:val="nl-NL"/>
        </w:rPr>
        <w:t>n</w:t>
      </w:r>
      <w:r w:rsidRPr="006A2CA1">
        <w:rPr>
          <w:rFonts w:asciiTheme="majorHAnsi" w:hAnsiTheme="majorHAnsi" w:cstheme="majorHAnsi"/>
          <w:lang w:val="nl-NL"/>
        </w:rPr>
        <w:t xml:space="preserve">a het indienen van het bezwaar. </w:t>
      </w:r>
      <w:r w:rsidR="0005259A" w:rsidRPr="0005259A">
        <w:rPr>
          <w:rFonts w:asciiTheme="majorHAnsi" w:hAnsiTheme="majorHAnsi" w:cstheme="majorHAnsi"/>
          <w:lang w:val="nl-NL"/>
        </w:rPr>
        <w:t>Bij de beoordeling van het bezwaar zal het college van burgemeester en schepenen beoordelen of de bestreden beslissing conform onderhavig reglement of andere toepasselijke regelgeving werd genomen.</w:t>
      </w:r>
    </w:p>
    <w:p w14:paraId="27D23E59" w14:textId="045D5294" w:rsidR="0009643B" w:rsidRPr="006A2CA1" w:rsidRDefault="0009643B" w:rsidP="0009643B">
      <w:pPr>
        <w:jc w:val="both"/>
        <w:rPr>
          <w:rFonts w:asciiTheme="majorHAnsi" w:hAnsiTheme="majorHAnsi" w:cstheme="majorHAnsi"/>
          <w:lang w:val="nl-NL"/>
        </w:rPr>
      </w:pPr>
      <w:r w:rsidRPr="006A2CA1">
        <w:rPr>
          <w:rFonts w:asciiTheme="majorHAnsi" w:hAnsiTheme="majorHAnsi" w:cstheme="majorHAnsi"/>
          <w:lang w:val="nl-NL"/>
        </w:rPr>
        <w:t>De beslissing wordt aan de indiener van het bezwaar ter kennis gebracht per aang</w:t>
      </w:r>
      <w:r w:rsidR="005106C2" w:rsidRPr="006A2CA1">
        <w:rPr>
          <w:rFonts w:asciiTheme="majorHAnsi" w:hAnsiTheme="majorHAnsi" w:cstheme="majorHAnsi"/>
          <w:lang w:val="nl-NL"/>
        </w:rPr>
        <w:t>etekend schrijven of per e-mail.</w:t>
      </w:r>
    </w:p>
    <w:p w14:paraId="059DB56A" w14:textId="60F3B180" w:rsidR="007D2C1B" w:rsidRPr="006A2CA1" w:rsidRDefault="007D2C1B" w:rsidP="00C4582C">
      <w:pPr>
        <w:pStyle w:val="titel2"/>
        <w:rPr>
          <w:rFonts w:asciiTheme="majorHAnsi" w:hAnsiTheme="majorHAnsi" w:cstheme="majorHAnsi"/>
        </w:rPr>
      </w:pPr>
      <w:bookmarkStart w:id="10" w:name="_Toc56435556"/>
      <w:bookmarkStart w:id="11" w:name="_Toc56435811"/>
      <w:r w:rsidRPr="006A2CA1">
        <w:rPr>
          <w:rFonts w:asciiTheme="majorHAnsi" w:hAnsiTheme="majorHAnsi" w:cstheme="majorHAnsi"/>
        </w:rPr>
        <w:t xml:space="preserve">Artikel </w:t>
      </w:r>
      <w:r w:rsidR="00F258FC" w:rsidRPr="006A2CA1">
        <w:rPr>
          <w:rFonts w:asciiTheme="majorHAnsi" w:hAnsiTheme="majorHAnsi" w:cstheme="majorHAnsi"/>
        </w:rPr>
        <w:t>9</w:t>
      </w:r>
      <w:r w:rsidRPr="006A2CA1">
        <w:rPr>
          <w:rFonts w:asciiTheme="majorHAnsi" w:hAnsiTheme="majorHAnsi" w:cstheme="majorHAnsi"/>
        </w:rPr>
        <w:t xml:space="preserve">: </w:t>
      </w:r>
      <w:r w:rsidR="00A16848" w:rsidRPr="006A2CA1">
        <w:rPr>
          <w:rFonts w:asciiTheme="majorHAnsi" w:hAnsiTheme="majorHAnsi" w:cstheme="majorHAnsi"/>
        </w:rPr>
        <w:t>I</w:t>
      </w:r>
      <w:r w:rsidRPr="006A2CA1">
        <w:rPr>
          <w:rFonts w:asciiTheme="majorHAnsi" w:hAnsiTheme="majorHAnsi" w:cstheme="majorHAnsi"/>
        </w:rPr>
        <w:t>nwerkingtreding</w:t>
      </w:r>
      <w:bookmarkEnd w:id="10"/>
      <w:bookmarkEnd w:id="11"/>
    </w:p>
    <w:p w14:paraId="79A30976" w14:textId="7DF7B7B1" w:rsidR="005106C2" w:rsidRPr="006A2CA1" w:rsidRDefault="00B44B1C" w:rsidP="00807AFF">
      <w:pPr>
        <w:jc w:val="both"/>
        <w:rPr>
          <w:rFonts w:asciiTheme="majorHAnsi" w:hAnsiTheme="majorHAnsi" w:cstheme="majorHAnsi"/>
        </w:rPr>
      </w:pPr>
      <w:r w:rsidRPr="006A2CA1">
        <w:rPr>
          <w:rFonts w:asciiTheme="majorHAnsi" w:hAnsiTheme="majorHAnsi" w:cstheme="majorHAnsi"/>
          <w:lang w:val="nl-NL"/>
        </w:rPr>
        <w:t xml:space="preserve">Dit reglement </w:t>
      </w:r>
      <w:r w:rsidR="005230E0" w:rsidRPr="006A2CA1">
        <w:rPr>
          <w:rFonts w:asciiTheme="majorHAnsi" w:hAnsiTheme="majorHAnsi" w:cstheme="majorHAnsi"/>
          <w:lang w:val="nl-NL"/>
        </w:rPr>
        <w:t xml:space="preserve">treedt in werking </w:t>
      </w:r>
      <w:r w:rsidR="00767D42" w:rsidRPr="006A2CA1">
        <w:rPr>
          <w:rFonts w:asciiTheme="majorHAnsi" w:hAnsiTheme="majorHAnsi" w:cstheme="majorHAnsi"/>
          <w:lang w:val="nl-NL"/>
        </w:rPr>
        <w:t xml:space="preserve">op </w:t>
      </w:r>
      <w:r w:rsidR="009E7062">
        <w:rPr>
          <w:rFonts w:asciiTheme="majorHAnsi" w:hAnsiTheme="majorHAnsi" w:cstheme="majorHAnsi"/>
          <w:lang w:val="nl-NL"/>
        </w:rPr>
        <w:t>1 januari 2026</w:t>
      </w:r>
      <w:r w:rsidR="00807AFF" w:rsidRPr="006A2CA1">
        <w:rPr>
          <w:rFonts w:asciiTheme="majorHAnsi" w:hAnsiTheme="majorHAnsi" w:cstheme="majorHAnsi"/>
          <w:lang w:val="nl-NL"/>
        </w:rPr>
        <w:t xml:space="preserve">, en is eveneens vanaf deze datum </w:t>
      </w:r>
      <w:bookmarkStart w:id="12" w:name="_Toc56435557"/>
      <w:bookmarkStart w:id="13" w:name="_Toc56435812"/>
      <w:r w:rsidR="000E61AC" w:rsidRPr="006A2CA1">
        <w:rPr>
          <w:rFonts w:asciiTheme="majorHAnsi" w:hAnsiTheme="majorHAnsi" w:cstheme="majorHAnsi"/>
        </w:rPr>
        <w:t xml:space="preserve">van toepassing op de </w:t>
      </w:r>
      <w:r w:rsidR="003F23DC" w:rsidRPr="00F13E11">
        <w:rPr>
          <w:rFonts w:asciiTheme="majorHAnsi" w:hAnsiTheme="majorHAnsi" w:cstheme="majorHAnsi"/>
        </w:rPr>
        <w:t>afgeleverde</w:t>
      </w:r>
      <w:r w:rsidR="000E61AC" w:rsidRPr="00F13E11">
        <w:rPr>
          <w:rFonts w:asciiTheme="majorHAnsi" w:hAnsiTheme="majorHAnsi" w:cstheme="majorHAnsi"/>
        </w:rPr>
        <w:t xml:space="preserve"> </w:t>
      </w:r>
      <w:r w:rsidR="007D4F46" w:rsidRPr="006A2CA1">
        <w:rPr>
          <w:rFonts w:asciiTheme="majorHAnsi" w:hAnsiTheme="majorHAnsi" w:cstheme="majorHAnsi"/>
        </w:rPr>
        <w:t>vergunning</w:t>
      </w:r>
      <w:r w:rsidR="000E61AC" w:rsidRPr="006A2CA1">
        <w:rPr>
          <w:rFonts w:asciiTheme="majorHAnsi" w:hAnsiTheme="majorHAnsi" w:cstheme="majorHAnsi"/>
        </w:rPr>
        <w:t>en voor inname van het openbaar domein.</w:t>
      </w:r>
    </w:p>
    <w:p w14:paraId="6B25686F" w14:textId="51CF9B2B" w:rsidR="00887389" w:rsidRPr="006A2CA1" w:rsidRDefault="00887389" w:rsidP="00C4582C">
      <w:pPr>
        <w:pStyle w:val="titel2"/>
        <w:rPr>
          <w:rFonts w:asciiTheme="majorHAnsi" w:hAnsiTheme="majorHAnsi" w:cstheme="majorHAnsi"/>
        </w:rPr>
      </w:pPr>
      <w:r w:rsidRPr="006A2CA1">
        <w:rPr>
          <w:rFonts w:asciiTheme="majorHAnsi" w:hAnsiTheme="majorHAnsi" w:cstheme="majorHAnsi"/>
        </w:rPr>
        <w:t xml:space="preserve">Artikel </w:t>
      </w:r>
      <w:r w:rsidR="00C30C07" w:rsidRPr="006A2CA1">
        <w:rPr>
          <w:rFonts w:asciiTheme="majorHAnsi" w:hAnsiTheme="majorHAnsi" w:cstheme="majorHAnsi"/>
        </w:rPr>
        <w:t>1</w:t>
      </w:r>
      <w:r w:rsidR="00F258FC" w:rsidRPr="006A2CA1">
        <w:rPr>
          <w:rFonts w:asciiTheme="majorHAnsi" w:hAnsiTheme="majorHAnsi" w:cstheme="majorHAnsi"/>
        </w:rPr>
        <w:t>0</w:t>
      </w:r>
      <w:r w:rsidRPr="006A2CA1">
        <w:rPr>
          <w:rFonts w:asciiTheme="majorHAnsi" w:hAnsiTheme="majorHAnsi" w:cstheme="majorHAnsi"/>
        </w:rPr>
        <w:t xml:space="preserve">: </w:t>
      </w:r>
      <w:r w:rsidR="007F0908" w:rsidRPr="006A2CA1">
        <w:rPr>
          <w:rFonts w:asciiTheme="majorHAnsi" w:hAnsiTheme="majorHAnsi" w:cstheme="majorHAnsi"/>
        </w:rPr>
        <w:t>Bekendmaking</w:t>
      </w:r>
      <w:bookmarkEnd w:id="12"/>
      <w:bookmarkEnd w:id="13"/>
      <w:r w:rsidR="007F0908" w:rsidRPr="006A2CA1">
        <w:rPr>
          <w:rFonts w:asciiTheme="majorHAnsi" w:hAnsiTheme="majorHAnsi" w:cstheme="majorHAnsi"/>
        </w:rPr>
        <w:t xml:space="preserve"> </w:t>
      </w:r>
    </w:p>
    <w:p w14:paraId="75E226D5" w14:textId="1EF66CEC" w:rsidR="00B26F3B" w:rsidRPr="006A2CA1" w:rsidRDefault="0026309E" w:rsidP="000E61AC">
      <w:pPr>
        <w:jc w:val="both"/>
        <w:rPr>
          <w:rFonts w:asciiTheme="majorHAnsi" w:hAnsiTheme="majorHAnsi" w:cstheme="majorHAnsi"/>
          <w:lang w:val="nl-NL"/>
        </w:rPr>
      </w:pPr>
      <w:r w:rsidRPr="006A2CA1">
        <w:rPr>
          <w:rFonts w:asciiTheme="majorHAnsi" w:hAnsiTheme="majorHAnsi" w:cstheme="majorHAnsi"/>
          <w:lang w:val="nl-NL"/>
        </w:rPr>
        <w:t xml:space="preserve">Dit reglement </w:t>
      </w:r>
      <w:r w:rsidR="002846A4" w:rsidRPr="006A2CA1">
        <w:rPr>
          <w:rFonts w:asciiTheme="majorHAnsi" w:hAnsiTheme="majorHAnsi" w:cstheme="majorHAnsi"/>
          <w:lang w:val="nl-NL"/>
        </w:rPr>
        <w:t xml:space="preserve">is aangenomen </w:t>
      </w:r>
      <w:r w:rsidR="0074784A" w:rsidRPr="006A2CA1">
        <w:rPr>
          <w:rFonts w:asciiTheme="majorHAnsi" w:hAnsiTheme="majorHAnsi" w:cstheme="majorHAnsi"/>
          <w:lang w:val="nl-NL"/>
        </w:rPr>
        <w:t xml:space="preserve">bij beslissing van de gemeenteraad </w:t>
      </w:r>
      <w:r w:rsidR="00874C66" w:rsidRPr="006A2CA1">
        <w:rPr>
          <w:rFonts w:asciiTheme="majorHAnsi" w:hAnsiTheme="majorHAnsi" w:cstheme="majorHAnsi"/>
          <w:lang w:val="nl-NL"/>
        </w:rPr>
        <w:t>op</w:t>
      </w:r>
      <w:r w:rsidR="007410EB" w:rsidRPr="006A2CA1">
        <w:rPr>
          <w:rFonts w:asciiTheme="majorHAnsi" w:hAnsiTheme="majorHAnsi" w:cstheme="majorHAnsi"/>
          <w:lang w:val="nl-NL"/>
        </w:rPr>
        <w:t xml:space="preserve"> </w:t>
      </w:r>
      <w:r w:rsidR="000E61AC" w:rsidRPr="00F13E11">
        <w:rPr>
          <w:rFonts w:asciiTheme="majorHAnsi" w:hAnsiTheme="majorHAnsi" w:cstheme="majorHAnsi"/>
          <w:lang w:val="nl-NL"/>
        </w:rPr>
        <w:t>1</w:t>
      </w:r>
      <w:r w:rsidR="009E7062" w:rsidRPr="00F13E11">
        <w:rPr>
          <w:rFonts w:asciiTheme="majorHAnsi" w:hAnsiTheme="majorHAnsi" w:cstheme="majorHAnsi"/>
          <w:lang w:val="nl-NL"/>
        </w:rPr>
        <w:t>5</w:t>
      </w:r>
      <w:r w:rsidR="000E61AC" w:rsidRPr="00F13E11">
        <w:rPr>
          <w:rFonts w:asciiTheme="majorHAnsi" w:hAnsiTheme="majorHAnsi" w:cstheme="majorHAnsi"/>
          <w:lang w:val="nl-NL"/>
        </w:rPr>
        <w:t xml:space="preserve"> december </w:t>
      </w:r>
      <w:r w:rsidR="009E7062">
        <w:rPr>
          <w:rFonts w:asciiTheme="majorHAnsi" w:hAnsiTheme="majorHAnsi" w:cstheme="majorHAnsi"/>
          <w:lang w:val="nl-NL"/>
        </w:rPr>
        <w:t>2025</w:t>
      </w:r>
      <w:r w:rsidR="006D6258" w:rsidRPr="006A2CA1">
        <w:rPr>
          <w:rFonts w:asciiTheme="majorHAnsi" w:hAnsiTheme="majorHAnsi" w:cstheme="majorHAnsi"/>
          <w:lang w:val="nl-NL"/>
        </w:rPr>
        <w:t xml:space="preserve"> en zal</w:t>
      </w:r>
      <w:r w:rsidRPr="006A2CA1">
        <w:rPr>
          <w:rFonts w:asciiTheme="majorHAnsi" w:hAnsiTheme="majorHAnsi" w:cstheme="majorHAnsi"/>
          <w:lang w:val="nl-NL"/>
        </w:rPr>
        <w:t xml:space="preserve"> worden bekendgemaakt via de </w:t>
      </w:r>
      <w:proofErr w:type="spellStart"/>
      <w:r w:rsidRPr="006A2CA1">
        <w:rPr>
          <w:rFonts w:asciiTheme="majorHAnsi" w:hAnsiTheme="majorHAnsi" w:cstheme="majorHAnsi"/>
          <w:lang w:val="nl-NL"/>
        </w:rPr>
        <w:t>webtoepassing</w:t>
      </w:r>
      <w:proofErr w:type="spellEnd"/>
      <w:r w:rsidRPr="006A2CA1">
        <w:rPr>
          <w:rFonts w:asciiTheme="majorHAnsi" w:hAnsiTheme="majorHAnsi" w:cstheme="majorHAnsi"/>
          <w:lang w:val="nl-NL"/>
        </w:rPr>
        <w:t xml:space="preserve"> van de gemeente Haaltert</w:t>
      </w:r>
      <w:r w:rsidR="00547C93" w:rsidRPr="006A2CA1">
        <w:rPr>
          <w:rFonts w:asciiTheme="majorHAnsi" w:hAnsiTheme="majorHAnsi" w:cstheme="majorHAnsi"/>
          <w:lang w:val="nl-NL"/>
        </w:rPr>
        <w:t xml:space="preserve"> binnen de tien dagen na </w:t>
      </w:r>
      <w:r w:rsidR="00307439" w:rsidRPr="006A2CA1">
        <w:rPr>
          <w:rFonts w:asciiTheme="majorHAnsi" w:hAnsiTheme="majorHAnsi" w:cstheme="majorHAnsi"/>
          <w:lang w:val="nl-NL"/>
        </w:rPr>
        <w:t>goedkeuring</w:t>
      </w:r>
      <w:r w:rsidR="000E61AC" w:rsidRPr="006A2CA1">
        <w:rPr>
          <w:rFonts w:asciiTheme="majorHAnsi" w:hAnsiTheme="majorHAnsi" w:cstheme="majorHAnsi"/>
          <w:lang w:val="nl-NL"/>
        </w:rPr>
        <w:t xml:space="preserve">, zijnde uiterlijk op </w:t>
      </w:r>
      <w:r w:rsidR="000E61AC" w:rsidRPr="00F13E11">
        <w:rPr>
          <w:rFonts w:asciiTheme="majorHAnsi" w:hAnsiTheme="majorHAnsi" w:cstheme="majorHAnsi"/>
          <w:lang w:val="nl-NL"/>
        </w:rPr>
        <w:t>2</w:t>
      </w:r>
      <w:r w:rsidR="009E7062" w:rsidRPr="00F13E11">
        <w:rPr>
          <w:rFonts w:asciiTheme="majorHAnsi" w:hAnsiTheme="majorHAnsi" w:cstheme="majorHAnsi"/>
          <w:lang w:val="nl-NL"/>
        </w:rPr>
        <w:t>5</w:t>
      </w:r>
      <w:r w:rsidR="000E61AC" w:rsidRPr="00F13E11">
        <w:rPr>
          <w:rFonts w:asciiTheme="majorHAnsi" w:hAnsiTheme="majorHAnsi" w:cstheme="majorHAnsi"/>
          <w:lang w:val="nl-NL"/>
        </w:rPr>
        <w:t xml:space="preserve"> december 202</w:t>
      </w:r>
      <w:r w:rsidR="009E7062" w:rsidRPr="00F13E11">
        <w:rPr>
          <w:rFonts w:asciiTheme="majorHAnsi" w:hAnsiTheme="majorHAnsi" w:cstheme="majorHAnsi"/>
          <w:lang w:val="nl-NL"/>
        </w:rPr>
        <w:t>5</w:t>
      </w:r>
      <w:r w:rsidR="000E61AC" w:rsidRPr="006A2CA1">
        <w:rPr>
          <w:rFonts w:asciiTheme="majorHAnsi" w:hAnsiTheme="majorHAnsi" w:cstheme="majorHAnsi"/>
          <w:lang w:val="nl-NL"/>
        </w:rPr>
        <w:t>.</w:t>
      </w:r>
    </w:p>
    <w:p w14:paraId="400B018B" w14:textId="7786D1F2" w:rsidR="00F86563" w:rsidRPr="006A2CA1" w:rsidRDefault="00C30C07" w:rsidP="00C4582C">
      <w:pPr>
        <w:pStyle w:val="titel2"/>
        <w:rPr>
          <w:rFonts w:asciiTheme="majorHAnsi" w:hAnsiTheme="majorHAnsi" w:cstheme="majorHAnsi"/>
        </w:rPr>
      </w:pPr>
      <w:bookmarkStart w:id="14" w:name="_Toc56435558"/>
      <w:bookmarkStart w:id="15" w:name="_Toc56435813"/>
      <w:r w:rsidRPr="006A2CA1">
        <w:rPr>
          <w:rFonts w:asciiTheme="majorHAnsi" w:hAnsiTheme="majorHAnsi" w:cstheme="majorHAnsi"/>
        </w:rPr>
        <w:t>Artikel 1</w:t>
      </w:r>
      <w:r w:rsidR="00F258FC" w:rsidRPr="006A2CA1">
        <w:rPr>
          <w:rFonts w:asciiTheme="majorHAnsi" w:hAnsiTheme="majorHAnsi" w:cstheme="majorHAnsi"/>
        </w:rPr>
        <w:t>1</w:t>
      </w:r>
      <w:r w:rsidR="000E61AC" w:rsidRPr="006A2CA1">
        <w:rPr>
          <w:rFonts w:asciiTheme="majorHAnsi" w:hAnsiTheme="majorHAnsi" w:cstheme="majorHAnsi"/>
        </w:rPr>
        <w:t xml:space="preserve">: </w:t>
      </w:r>
      <w:r w:rsidR="004A797D" w:rsidRPr="006A2CA1">
        <w:rPr>
          <w:rFonts w:asciiTheme="majorHAnsi" w:hAnsiTheme="majorHAnsi" w:cstheme="majorHAnsi"/>
        </w:rPr>
        <w:t>K</w:t>
      </w:r>
      <w:r w:rsidR="00AA133A" w:rsidRPr="006A2CA1">
        <w:rPr>
          <w:rFonts w:asciiTheme="majorHAnsi" w:hAnsiTheme="majorHAnsi" w:cstheme="majorHAnsi"/>
        </w:rPr>
        <w:t>lachten</w:t>
      </w:r>
      <w:bookmarkEnd w:id="14"/>
      <w:bookmarkEnd w:id="15"/>
    </w:p>
    <w:p w14:paraId="545570BD" w14:textId="6CD2E9D6" w:rsidR="00ED1A52" w:rsidRPr="006A2CA1" w:rsidRDefault="006115D6" w:rsidP="000E61AC">
      <w:pPr>
        <w:jc w:val="both"/>
        <w:rPr>
          <w:rFonts w:asciiTheme="majorHAnsi" w:hAnsiTheme="majorHAnsi" w:cstheme="majorHAnsi"/>
          <w:lang w:val="nl-NL"/>
        </w:rPr>
      </w:pPr>
      <w:r w:rsidRPr="006A2CA1">
        <w:rPr>
          <w:rFonts w:asciiTheme="majorHAnsi" w:hAnsiTheme="majorHAnsi" w:cstheme="majorHAnsi"/>
          <w:lang w:val="nl-NL"/>
        </w:rPr>
        <w:t>De burger die een klacht wenst in te dienen tegen het reglement</w:t>
      </w:r>
      <w:r w:rsidR="00BE736F" w:rsidRPr="006A2CA1">
        <w:rPr>
          <w:rFonts w:asciiTheme="majorHAnsi" w:hAnsiTheme="majorHAnsi" w:cstheme="majorHAnsi"/>
          <w:lang w:val="nl-NL"/>
        </w:rPr>
        <w:t xml:space="preserve"> kan hiervoor terecht op het digitaal klachtenformulier </w:t>
      </w:r>
      <w:r w:rsidR="000F1328" w:rsidRPr="006A2CA1">
        <w:rPr>
          <w:rFonts w:asciiTheme="majorHAnsi" w:hAnsiTheme="majorHAnsi" w:cstheme="majorHAnsi"/>
          <w:lang w:val="nl-NL"/>
        </w:rPr>
        <w:t xml:space="preserve">op </w:t>
      </w:r>
      <w:hyperlink r:id="rId14" w:history="1">
        <w:r w:rsidR="006320F3" w:rsidRPr="006A2CA1">
          <w:rPr>
            <w:rStyle w:val="Hyperlink"/>
            <w:rFonts w:asciiTheme="majorHAnsi" w:hAnsiTheme="majorHAnsi" w:cstheme="majorHAnsi"/>
            <w:lang w:val="nl-NL"/>
          </w:rPr>
          <w:t>https://lokaalbestuur.vlaanderen.be/digitaal-klachtenformulier</w:t>
        </w:r>
      </w:hyperlink>
      <w:r w:rsidR="006320F3" w:rsidRPr="006A2CA1">
        <w:rPr>
          <w:rFonts w:asciiTheme="majorHAnsi" w:hAnsiTheme="majorHAnsi" w:cstheme="majorHAnsi"/>
          <w:lang w:val="nl-NL"/>
        </w:rPr>
        <w:t xml:space="preserve"> of via aangetekende brief naar</w:t>
      </w:r>
      <w:r w:rsidR="00ED1A52" w:rsidRPr="006A2CA1">
        <w:rPr>
          <w:rFonts w:asciiTheme="majorHAnsi" w:hAnsiTheme="majorHAnsi" w:cstheme="majorHAnsi"/>
          <w:lang w:val="nl-NL"/>
        </w:rPr>
        <w:t>:</w:t>
      </w:r>
    </w:p>
    <w:p w14:paraId="26FC0F51" w14:textId="647697B0" w:rsidR="00807AFF" w:rsidRPr="006A2CA1" w:rsidRDefault="006320F3" w:rsidP="006D162A">
      <w:pPr>
        <w:rPr>
          <w:rFonts w:asciiTheme="majorHAnsi" w:hAnsiTheme="majorHAnsi" w:cstheme="majorHAnsi"/>
        </w:rPr>
      </w:pPr>
      <w:r w:rsidRPr="006A2CA1">
        <w:rPr>
          <w:rFonts w:asciiTheme="majorHAnsi" w:hAnsiTheme="majorHAnsi" w:cstheme="majorHAnsi"/>
        </w:rPr>
        <w:t>Agentschap Binnenlands Bestuur</w:t>
      </w:r>
      <w:r w:rsidR="00BA4410" w:rsidRPr="006A2CA1">
        <w:rPr>
          <w:rFonts w:asciiTheme="majorHAnsi" w:hAnsiTheme="majorHAnsi" w:cstheme="majorHAnsi"/>
        </w:rPr>
        <w:br/>
      </w:r>
      <w:r w:rsidRPr="006A2CA1">
        <w:rPr>
          <w:rFonts w:asciiTheme="majorHAnsi" w:hAnsiTheme="majorHAnsi" w:cstheme="majorHAnsi"/>
        </w:rPr>
        <w:t>VAC Herman Teirlinck Brussel</w:t>
      </w:r>
      <w:r w:rsidR="00BA4410" w:rsidRPr="006A2CA1">
        <w:rPr>
          <w:rFonts w:asciiTheme="majorHAnsi" w:hAnsiTheme="majorHAnsi" w:cstheme="majorHAnsi"/>
        </w:rPr>
        <w:br/>
      </w:r>
      <w:r w:rsidRPr="006A2CA1">
        <w:rPr>
          <w:rFonts w:asciiTheme="majorHAnsi" w:hAnsiTheme="majorHAnsi" w:cstheme="majorHAnsi"/>
        </w:rPr>
        <w:lastRenderedPageBreak/>
        <w:t>Havenlaan 88, bus 70</w:t>
      </w:r>
      <w:r w:rsidR="00BA4410" w:rsidRPr="006A2CA1">
        <w:rPr>
          <w:rFonts w:asciiTheme="majorHAnsi" w:hAnsiTheme="majorHAnsi" w:cstheme="majorHAnsi"/>
        </w:rPr>
        <w:br/>
      </w:r>
      <w:r w:rsidRPr="006A2CA1">
        <w:rPr>
          <w:rFonts w:asciiTheme="majorHAnsi" w:hAnsiTheme="majorHAnsi" w:cstheme="majorHAnsi"/>
        </w:rPr>
        <w:t>1000 Brussel</w:t>
      </w:r>
    </w:p>
    <w:p w14:paraId="2D1502F9" w14:textId="50D9B87C" w:rsidR="00B5621E" w:rsidRPr="006A2CA1" w:rsidRDefault="00B5621E" w:rsidP="00B112AF">
      <w:pPr>
        <w:pStyle w:val="titel1"/>
        <w:rPr>
          <w:rFonts w:asciiTheme="majorHAnsi" w:hAnsiTheme="majorHAnsi" w:cstheme="majorHAnsi"/>
          <w:lang w:eastAsia="ja-JP"/>
        </w:rPr>
      </w:pPr>
      <w:r w:rsidRPr="006A2CA1">
        <w:rPr>
          <w:rFonts w:asciiTheme="majorHAnsi" w:hAnsiTheme="majorHAnsi" w:cstheme="majorHAnsi"/>
          <w:lang w:eastAsia="ja-JP"/>
        </w:rPr>
        <w:t>Bijlage: Tarieven tot inname van het openbaar domein, plaatsen/verwijderen en gebruik van verkeerssignalisatie</w:t>
      </w:r>
    </w:p>
    <w:p w14:paraId="1A1FD803" w14:textId="3AFF76A0" w:rsidR="00B5621E" w:rsidRPr="006A2CA1" w:rsidRDefault="00B5621E" w:rsidP="00C4582C">
      <w:pPr>
        <w:pStyle w:val="titel2"/>
        <w:rPr>
          <w:rFonts w:asciiTheme="majorHAnsi" w:hAnsiTheme="majorHAnsi" w:cstheme="majorHAnsi"/>
          <w:sz w:val="16"/>
          <w:szCs w:val="16"/>
        </w:rPr>
      </w:pPr>
      <w:r w:rsidRPr="006A2CA1">
        <w:rPr>
          <w:rFonts w:asciiTheme="majorHAnsi" w:hAnsiTheme="majorHAnsi" w:cstheme="majorHAnsi"/>
        </w:rPr>
        <w:t>A. Retributie op het gebruik van de openbare weg:</w:t>
      </w:r>
      <w:r w:rsidR="00C4582C" w:rsidRPr="006A2CA1">
        <w:rPr>
          <w:rStyle w:val="Voetnootmarkering"/>
          <w:rFonts w:asciiTheme="majorHAnsi" w:hAnsiTheme="majorHAnsi" w:cstheme="majorHAnsi"/>
        </w:rPr>
        <w:footnoteReference w:id="3"/>
      </w:r>
    </w:p>
    <w:tbl>
      <w:tblPr>
        <w:tblStyle w:val="Tabelraster"/>
        <w:tblW w:w="0" w:type="auto"/>
        <w:tblLook w:val="04A0" w:firstRow="1" w:lastRow="0" w:firstColumn="1" w:lastColumn="0" w:noHBand="0" w:noVBand="1"/>
      </w:tblPr>
      <w:tblGrid>
        <w:gridCol w:w="562"/>
        <w:gridCol w:w="5670"/>
        <w:gridCol w:w="2551"/>
      </w:tblGrid>
      <w:tr w:rsidR="00B5621E" w:rsidRPr="006A2CA1" w14:paraId="7D5C7807" w14:textId="77777777" w:rsidTr="00C4582C">
        <w:tc>
          <w:tcPr>
            <w:tcW w:w="562" w:type="dxa"/>
          </w:tcPr>
          <w:p w14:paraId="0703B434" w14:textId="6631B71D" w:rsidR="00B5621E" w:rsidRPr="006A2CA1" w:rsidRDefault="00F13E11" w:rsidP="00B5621E">
            <w:pPr>
              <w:autoSpaceDE w:val="0"/>
              <w:autoSpaceDN w:val="0"/>
              <w:adjustRightInd w:val="0"/>
              <w:spacing w:after="0" w:line="240" w:lineRule="auto"/>
              <w:rPr>
                <w:rFonts w:asciiTheme="majorHAnsi" w:eastAsiaTheme="minorEastAsia" w:hAnsiTheme="majorHAnsi" w:cstheme="majorHAnsi"/>
                <w:color w:val="000000"/>
                <w:lang w:eastAsia="ja-JP"/>
              </w:rPr>
            </w:pPr>
            <w:r>
              <w:rPr>
                <w:rFonts w:asciiTheme="majorHAnsi" w:eastAsiaTheme="minorEastAsia" w:hAnsiTheme="majorHAnsi" w:cstheme="majorHAnsi"/>
                <w:color w:val="000000"/>
                <w:lang w:eastAsia="ja-JP"/>
              </w:rPr>
              <w:t>A</w:t>
            </w:r>
            <w:r w:rsidR="00B5621E" w:rsidRPr="006A2CA1">
              <w:rPr>
                <w:rFonts w:asciiTheme="majorHAnsi" w:eastAsiaTheme="minorEastAsia" w:hAnsiTheme="majorHAnsi" w:cstheme="majorHAnsi"/>
                <w:color w:val="000000"/>
                <w:lang w:eastAsia="ja-JP"/>
              </w:rPr>
              <w:t>1</w:t>
            </w:r>
          </w:p>
        </w:tc>
        <w:tc>
          <w:tcPr>
            <w:tcW w:w="5670" w:type="dxa"/>
          </w:tcPr>
          <w:p w14:paraId="7AD0DC83"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Vergoeding voor privaat gebruik van het openbaar</w:t>
            </w:r>
          </w:p>
          <w:p w14:paraId="39A8925D" w14:textId="682822C8"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domein</w:t>
            </w:r>
          </w:p>
          <w:p w14:paraId="3424D51B"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p>
        </w:tc>
        <w:tc>
          <w:tcPr>
            <w:tcW w:w="2551" w:type="dxa"/>
          </w:tcPr>
          <w:p w14:paraId="06064381" w14:textId="50E89783"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0,</w:t>
            </w:r>
            <w:r w:rsidR="0075072E">
              <w:rPr>
                <w:rFonts w:asciiTheme="majorHAnsi" w:eastAsiaTheme="minorEastAsia" w:hAnsiTheme="majorHAnsi" w:cstheme="majorHAnsi"/>
                <w:color w:val="000000"/>
                <w:lang w:eastAsia="ja-JP"/>
              </w:rPr>
              <w:t>7</w:t>
            </w:r>
            <w:r w:rsidRPr="006A2CA1">
              <w:rPr>
                <w:rFonts w:asciiTheme="majorHAnsi" w:eastAsiaTheme="minorEastAsia" w:hAnsiTheme="majorHAnsi" w:cstheme="majorHAnsi"/>
                <w:color w:val="000000"/>
                <w:lang w:eastAsia="ja-JP"/>
              </w:rPr>
              <w:t>0</w:t>
            </w:r>
            <w:r w:rsidR="00C4582C" w:rsidRPr="006A2CA1">
              <w:rPr>
                <w:rFonts w:asciiTheme="majorHAnsi" w:eastAsiaTheme="minorEastAsia" w:hAnsiTheme="majorHAnsi" w:cstheme="majorHAnsi"/>
                <w:color w:val="000000"/>
                <w:lang w:eastAsia="ja-JP"/>
              </w:rPr>
              <w:t xml:space="preserve"> euro</w:t>
            </w:r>
            <w:r w:rsidRPr="006A2CA1">
              <w:rPr>
                <w:rFonts w:asciiTheme="majorHAnsi" w:eastAsiaTheme="minorEastAsia" w:hAnsiTheme="majorHAnsi" w:cstheme="majorHAnsi"/>
                <w:color w:val="000000"/>
                <w:lang w:eastAsia="ja-JP"/>
              </w:rPr>
              <w:t xml:space="preserve"> / m² /</w:t>
            </w:r>
          </w:p>
          <w:p w14:paraId="39584E68"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kalenderdag</w:t>
            </w:r>
          </w:p>
          <w:p w14:paraId="041038B7"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p>
        </w:tc>
      </w:tr>
      <w:tr w:rsidR="00B5621E" w:rsidRPr="006A2CA1" w14:paraId="3D079376" w14:textId="77777777" w:rsidTr="00C4582C">
        <w:tc>
          <w:tcPr>
            <w:tcW w:w="562" w:type="dxa"/>
          </w:tcPr>
          <w:p w14:paraId="5D4781EE" w14:textId="1C4AC62E" w:rsidR="00B5621E" w:rsidRPr="006A2CA1" w:rsidRDefault="00F13E11" w:rsidP="00B5621E">
            <w:pPr>
              <w:autoSpaceDE w:val="0"/>
              <w:autoSpaceDN w:val="0"/>
              <w:adjustRightInd w:val="0"/>
              <w:spacing w:after="0" w:line="240" w:lineRule="auto"/>
              <w:rPr>
                <w:rFonts w:asciiTheme="majorHAnsi" w:eastAsiaTheme="minorEastAsia" w:hAnsiTheme="majorHAnsi" w:cstheme="majorHAnsi"/>
                <w:color w:val="000000"/>
                <w:lang w:eastAsia="ja-JP"/>
              </w:rPr>
            </w:pPr>
            <w:r>
              <w:rPr>
                <w:rFonts w:asciiTheme="majorHAnsi" w:eastAsiaTheme="minorEastAsia" w:hAnsiTheme="majorHAnsi" w:cstheme="majorHAnsi"/>
                <w:color w:val="000000"/>
                <w:lang w:eastAsia="ja-JP"/>
              </w:rPr>
              <w:t>A2</w:t>
            </w:r>
          </w:p>
        </w:tc>
        <w:tc>
          <w:tcPr>
            <w:tcW w:w="5670" w:type="dxa"/>
          </w:tcPr>
          <w:p w14:paraId="442EC51E" w14:textId="4A1564FC"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Vergoeding voor het afsluiten van de openbare weg*</w:t>
            </w:r>
          </w:p>
          <w:p w14:paraId="1B5066B3"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p>
        </w:tc>
        <w:tc>
          <w:tcPr>
            <w:tcW w:w="2551" w:type="dxa"/>
          </w:tcPr>
          <w:p w14:paraId="4FC8DD7C" w14:textId="0E168BCF"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100</w:t>
            </w:r>
            <w:r w:rsidR="00C4582C" w:rsidRPr="006A2CA1">
              <w:rPr>
                <w:rFonts w:asciiTheme="majorHAnsi" w:eastAsiaTheme="minorEastAsia" w:hAnsiTheme="majorHAnsi" w:cstheme="majorHAnsi"/>
                <w:color w:val="000000"/>
                <w:lang w:eastAsia="ja-JP"/>
              </w:rPr>
              <w:t xml:space="preserve"> euro</w:t>
            </w:r>
            <w:r w:rsidRPr="006A2CA1">
              <w:rPr>
                <w:rFonts w:asciiTheme="majorHAnsi" w:eastAsiaTheme="minorEastAsia" w:hAnsiTheme="majorHAnsi" w:cstheme="majorHAnsi"/>
                <w:color w:val="000000"/>
                <w:lang w:eastAsia="ja-JP"/>
              </w:rPr>
              <w:t xml:space="preserve"> / 1</w:t>
            </w:r>
            <w:r w:rsidRPr="006A2CA1">
              <w:rPr>
                <w:rFonts w:asciiTheme="majorHAnsi" w:eastAsiaTheme="minorEastAsia" w:hAnsiTheme="majorHAnsi" w:cstheme="majorHAnsi"/>
                <w:color w:val="000000"/>
                <w:sz w:val="13"/>
                <w:szCs w:val="13"/>
                <w:lang w:eastAsia="ja-JP"/>
              </w:rPr>
              <w:t xml:space="preserve">ste </w:t>
            </w:r>
            <w:r w:rsidRPr="006A2CA1">
              <w:rPr>
                <w:rFonts w:asciiTheme="majorHAnsi" w:eastAsiaTheme="minorEastAsia" w:hAnsiTheme="majorHAnsi" w:cstheme="majorHAnsi"/>
                <w:color w:val="000000"/>
                <w:lang w:eastAsia="ja-JP"/>
              </w:rPr>
              <w:t>kalenderdag</w:t>
            </w:r>
          </w:p>
          <w:p w14:paraId="67E5C0F3" w14:textId="27F83ED3"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+ 15</w:t>
            </w:r>
            <w:r w:rsidR="00C4582C" w:rsidRPr="006A2CA1">
              <w:rPr>
                <w:rFonts w:asciiTheme="majorHAnsi" w:eastAsiaTheme="minorEastAsia" w:hAnsiTheme="majorHAnsi" w:cstheme="majorHAnsi"/>
                <w:color w:val="000000"/>
                <w:lang w:eastAsia="ja-JP"/>
              </w:rPr>
              <w:t xml:space="preserve"> euro</w:t>
            </w:r>
            <w:r w:rsidRPr="006A2CA1">
              <w:rPr>
                <w:rFonts w:asciiTheme="majorHAnsi" w:eastAsiaTheme="minorEastAsia" w:hAnsiTheme="majorHAnsi" w:cstheme="majorHAnsi"/>
                <w:color w:val="000000"/>
                <w:lang w:eastAsia="ja-JP"/>
              </w:rPr>
              <w:t xml:space="preserve"> / volgende</w:t>
            </w:r>
          </w:p>
          <w:p w14:paraId="7428217C"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r w:rsidRPr="006A2CA1">
              <w:rPr>
                <w:rFonts w:asciiTheme="majorHAnsi" w:eastAsiaTheme="minorEastAsia" w:hAnsiTheme="majorHAnsi" w:cstheme="majorHAnsi"/>
                <w:color w:val="000000"/>
                <w:lang w:eastAsia="ja-JP"/>
              </w:rPr>
              <w:t>kalenderdag</w:t>
            </w:r>
          </w:p>
          <w:p w14:paraId="76808F54" w14:textId="77777777" w:rsidR="00B5621E" w:rsidRPr="006A2CA1"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p>
        </w:tc>
      </w:tr>
    </w:tbl>
    <w:p w14:paraId="5358D60B" w14:textId="7F716B65" w:rsidR="00B5621E" w:rsidRDefault="00B5621E" w:rsidP="00B5621E">
      <w:pPr>
        <w:autoSpaceDE w:val="0"/>
        <w:autoSpaceDN w:val="0"/>
        <w:adjustRightInd w:val="0"/>
        <w:spacing w:after="0" w:line="240" w:lineRule="auto"/>
        <w:rPr>
          <w:rFonts w:asciiTheme="majorHAnsi" w:eastAsiaTheme="minorEastAsia" w:hAnsiTheme="majorHAnsi" w:cstheme="majorHAnsi"/>
          <w:color w:val="000000"/>
          <w:lang w:eastAsia="ja-JP"/>
        </w:rPr>
      </w:pPr>
    </w:p>
    <w:p w14:paraId="53A34AF1" w14:textId="77777777" w:rsidR="0005259A" w:rsidRPr="001E7F37" w:rsidRDefault="0005259A" w:rsidP="0005259A">
      <w:pPr>
        <w:rPr>
          <w:rFonts w:ascii="Calibri" w:hAnsi="Calibri" w:cs="Calibri"/>
          <w:color w:val="000000" w:themeColor="text1"/>
          <w:lang w:val="nl-NL"/>
        </w:rPr>
      </w:pPr>
      <w:r w:rsidRPr="001E7F37">
        <w:rPr>
          <w:rFonts w:ascii="Calibri" w:hAnsi="Calibri" w:cs="Calibri"/>
          <w:color w:val="000000" w:themeColor="text1"/>
          <w:lang w:val="nl-NL"/>
        </w:rPr>
        <w:t xml:space="preserve">De voormelde bedragen zullen voor het eerst op 1 januari 2027 geïndexeerd worden volgens de volgende formule: </w:t>
      </w:r>
    </w:p>
    <w:p w14:paraId="3A7EF3FD" w14:textId="333ACB13" w:rsidR="0005259A" w:rsidRPr="001E7F37" w:rsidRDefault="0005259A" w:rsidP="0005259A">
      <w:pPr>
        <w:jc w:val="center"/>
        <w:rPr>
          <w:rFonts w:ascii="Calibri" w:hAnsi="Calibri" w:cs="Calibri"/>
          <w:color w:val="000000" w:themeColor="text1"/>
          <w:u w:val="single"/>
          <w:lang w:val="nl-NL"/>
        </w:rPr>
      </w:pPr>
      <w:r w:rsidRPr="001E7F37">
        <w:rPr>
          <w:rFonts w:ascii="Calibri" w:hAnsi="Calibri" w:cs="Calibri"/>
          <w:color w:val="000000" w:themeColor="text1"/>
          <w:u w:val="single"/>
          <w:lang w:val="nl-NL"/>
        </w:rPr>
        <w:t xml:space="preserve">Basisbedrag </w:t>
      </w:r>
      <w:r>
        <w:rPr>
          <w:rFonts w:ascii="Calibri" w:hAnsi="Calibri" w:cs="Calibri"/>
          <w:color w:val="000000" w:themeColor="text1"/>
          <w:u w:val="single"/>
          <w:lang w:val="nl-NL"/>
        </w:rPr>
        <w:t>tarief</w:t>
      </w:r>
      <w:r w:rsidRPr="001E7F37">
        <w:rPr>
          <w:rFonts w:ascii="Calibri" w:hAnsi="Calibri" w:cs="Calibri"/>
          <w:color w:val="000000" w:themeColor="text1"/>
          <w:u w:val="single"/>
          <w:lang w:val="nl-NL"/>
        </w:rPr>
        <w:t xml:space="preserve"> X indexcijfer gezondheidsindex november jaar aanpassing</w:t>
      </w:r>
    </w:p>
    <w:p w14:paraId="33631517" w14:textId="77777777" w:rsidR="0005259A" w:rsidRDefault="0005259A" w:rsidP="0005259A">
      <w:pPr>
        <w:jc w:val="center"/>
        <w:rPr>
          <w:rFonts w:ascii="Calibri" w:hAnsi="Calibri" w:cs="Calibri"/>
          <w:color w:val="000000" w:themeColor="text1"/>
          <w:lang w:val="nl-NL"/>
        </w:rPr>
      </w:pPr>
      <w:r w:rsidRPr="001E7F37">
        <w:rPr>
          <w:rFonts w:ascii="Calibri" w:hAnsi="Calibri" w:cs="Calibri"/>
          <w:color w:val="000000" w:themeColor="text1"/>
          <w:lang w:val="nl-NL"/>
        </w:rPr>
        <w:t>Basisindexcijfer (2013) gezondheidsindex november 2026</w:t>
      </w:r>
    </w:p>
    <w:p w14:paraId="42A98966" w14:textId="35B8CFFE" w:rsidR="00CB7D4C" w:rsidRDefault="0005259A" w:rsidP="0075065A">
      <w:pPr>
        <w:autoSpaceDE w:val="0"/>
        <w:autoSpaceDN w:val="0"/>
        <w:adjustRightInd w:val="0"/>
        <w:spacing w:after="0" w:line="240" w:lineRule="auto"/>
        <w:rPr>
          <w:rFonts w:asciiTheme="majorHAnsi" w:eastAsiaTheme="minorEastAsia" w:hAnsiTheme="majorHAnsi" w:cstheme="majorHAnsi"/>
          <w:color w:val="000000"/>
          <w:lang w:eastAsia="ja-JP"/>
        </w:rPr>
      </w:pPr>
      <w:r w:rsidRPr="00AE4057">
        <w:rPr>
          <w:rFonts w:ascii="Calibri" w:hAnsi="Calibri" w:cs="Calibri"/>
          <w:color w:val="000000" w:themeColor="text1"/>
          <w:lang w:val="nl-NL"/>
        </w:rPr>
        <w:t xml:space="preserve">Het </w:t>
      </w:r>
      <w:r>
        <w:rPr>
          <w:rFonts w:ascii="Calibri" w:hAnsi="Calibri" w:cs="Calibri"/>
          <w:color w:val="000000" w:themeColor="text1"/>
          <w:lang w:val="nl-NL"/>
        </w:rPr>
        <w:t>geïndexeerde</w:t>
      </w:r>
      <w:r w:rsidRPr="00AE4057">
        <w:rPr>
          <w:rFonts w:ascii="Calibri" w:hAnsi="Calibri" w:cs="Calibri"/>
          <w:color w:val="000000" w:themeColor="text1"/>
          <w:lang w:val="nl-NL"/>
        </w:rPr>
        <w:t xml:space="preserve"> </w:t>
      </w:r>
      <w:r>
        <w:rPr>
          <w:rFonts w:ascii="Calibri" w:hAnsi="Calibri" w:cs="Calibri"/>
          <w:color w:val="000000" w:themeColor="text1"/>
          <w:lang w:val="nl-NL"/>
        </w:rPr>
        <w:t>tarief</w:t>
      </w:r>
      <w:r w:rsidR="002848A6">
        <w:rPr>
          <w:rFonts w:ascii="Calibri" w:hAnsi="Calibri" w:cs="Calibri"/>
          <w:color w:val="000000" w:themeColor="text1"/>
          <w:lang w:val="nl-NL"/>
        </w:rPr>
        <w:t xml:space="preserve"> bepaald in A1</w:t>
      </w:r>
      <w:r w:rsidRPr="00AE4057">
        <w:rPr>
          <w:rFonts w:ascii="Calibri" w:hAnsi="Calibri" w:cs="Calibri"/>
          <w:color w:val="000000" w:themeColor="text1"/>
          <w:lang w:val="nl-NL"/>
        </w:rPr>
        <w:t xml:space="preserve"> wordt afgerond </w:t>
      </w:r>
      <w:r w:rsidRPr="0005259A">
        <w:rPr>
          <w:rFonts w:ascii="Calibri" w:hAnsi="Calibri" w:cs="Calibri"/>
          <w:color w:val="000000" w:themeColor="text1"/>
        </w:rPr>
        <w:t xml:space="preserve">op </w:t>
      </w:r>
      <w:r w:rsidR="0075065A">
        <w:rPr>
          <w:rFonts w:ascii="Calibri" w:hAnsi="Calibri" w:cs="Calibri"/>
          <w:color w:val="000000" w:themeColor="text1"/>
        </w:rPr>
        <w:t>het hoger gelegen veelvoud van 0,05 euro.</w:t>
      </w:r>
    </w:p>
    <w:p w14:paraId="57CF43B8" w14:textId="77777777" w:rsidR="00CB7D4C" w:rsidRDefault="00CB7D4C" w:rsidP="00B5621E">
      <w:pPr>
        <w:autoSpaceDE w:val="0"/>
        <w:autoSpaceDN w:val="0"/>
        <w:adjustRightInd w:val="0"/>
        <w:spacing w:after="0" w:line="240" w:lineRule="auto"/>
        <w:rPr>
          <w:rFonts w:asciiTheme="majorHAnsi" w:eastAsiaTheme="minorEastAsia" w:hAnsiTheme="majorHAnsi" w:cstheme="majorHAnsi"/>
          <w:color w:val="000000"/>
          <w:lang w:eastAsia="ja-JP"/>
        </w:rPr>
      </w:pPr>
    </w:p>
    <w:p w14:paraId="586B57C7" w14:textId="544C4721" w:rsidR="002D6359" w:rsidRPr="00E44F65" w:rsidRDefault="002D6359" w:rsidP="00E44F65">
      <w:pPr>
        <w:autoSpaceDE w:val="0"/>
        <w:autoSpaceDN w:val="0"/>
        <w:adjustRightInd w:val="0"/>
        <w:spacing w:after="0" w:line="240" w:lineRule="auto"/>
        <w:rPr>
          <w:rFonts w:ascii="Calibri" w:hAnsi="Calibri" w:cs="Calibri"/>
          <w:color w:val="000000" w:themeColor="text1"/>
          <w:lang w:val="nl-NL"/>
        </w:rPr>
      </w:pPr>
      <w:r w:rsidRPr="00AE4057">
        <w:rPr>
          <w:rFonts w:ascii="Calibri" w:hAnsi="Calibri" w:cs="Calibri"/>
          <w:color w:val="000000" w:themeColor="text1"/>
          <w:lang w:val="nl-NL"/>
        </w:rPr>
        <w:t xml:space="preserve">Het </w:t>
      </w:r>
      <w:r>
        <w:rPr>
          <w:rFonts w:ascii="Calibri" w:hAnsi="Calibri" w:cs="Calibri"/>
          <w:color w:val="000000" w:themeColor="text1"/>
          <w:lang w:val="nl-NL"/>
        </w:rPr>
        <w:t>geïndexeerde</w:t>
      </w:r>
      <w:r w:rsidRPr="00AE4057">
        <w:rPr>
          <w:rFonts w:ascii="Calibri" w:hAnsi="Calibri" w:cs="Calibri"/>
          <w:color w:val="000000" w:themeColor="text1"/>
          <w:lang w:val="nl-NL"/>
        </w:rPr>
        <w:t xml:space="preserve"> </w:t>
      </w:r>
      <w:r>
        <w:rPr>
          <w:rFonts w:ascii="Calibri" w:hAnsi="Calibri" w:cs="Calibri"/>
          <w:color w:val="000000" w:themeColor="text1"/>
          <w:lang w:val="nl-NL"/>
        </w:rPr>
        <w:t>tarief</w:t>
      </w:r>
      <w:r w:rsidRPr="00AE4057">
        <w:rPr>
          <w:rFonts w:ascii="Calibri" w:hAnsi="Calibri" w:cs="Calibri"/>
          <w:color w:val="000000" w:themeColor="text1"/>
          <w:lang w:val="nl-NL"/>
        </w:rPr>
        <w:t xml:space="preserve"> </w:t>
      </w:r>
      <w:r w:rsidR="00E44F65">
        <w:rPr>
          <w:rFonts w:ascii="Calibri" w:hAnsi="Calibri" w:cs="Calibri"/>
          <w:color w:val="000000" w:themeColor="text1"/>
          <w:lang w:val="nl-NL"/>
        </w:rPr>
        <w:t xml:space="preserve">bepaald in A2 </w:t>
      </w:r>
      <w:r w:rsidRPr="00AE4057">
        <w:rPr>
          <w:rFonts w:ascii="Calibri" w:hAnsi="Calibri" w:cs="Calibri"/>
          <w:color w:val="000000" w:themeColor="text1"/>
          <w:lang w:val="nl-NL"/>
        </w:rPr>
        <w:t xml:space="preserve">wordt afgerond </w:t>
      </w:r>
      <w:r>
        <w:rPr>
          <w:rFonts w:ascii="Calibri" w:hAnsi="Calibri" w:cs="Calibri"/>
          <w:color w:val="000000" w:themeColor="text1"/>
          <w:lang w:val="nl-NL"/>
        </w:rPr>
        <w:t>naar het hogere</w:t>
      </w:r>
      <w:r w:rsidRPr="00AE4057">
        <w:rPr>
          <w:rFonts w:ascii="Calibri" w:hAnsi="Calibri" w:cs="Calibri"/>
          <w:color w:val="000000" w:themeColor="text1"/>
          <w:lang w:val="nl-NL"/>
        </w:rPr>
        <w:t xml:space="preserve"> gehele eurobedrag.</w:t>
      </w:r>
    </w:p>
    <w:p w14:paraId="7EB80991" w14:textId="77777777" w:rsidR="00CB7D4C" w:rsidRDefault="00CB7D4C" w:rsidP="00B5621E">
      <w:pPr>
        <w:autoSpaceDE w:val="0"/>
        <w:autoSpaceDN w:val="0"/>
        <w:adjustRightInd w:val="0"/>
        <w:spacing w:after="0" w:line="240" w:lineRule="auto"/>
        <w:rPr>
          <w:rFonts w:asciiTheme="majorHAnsi" w:eastAsiaTheme="minorEastAsia" w:hAnsiTheme="majorHAnsi" w:cstheme="majorHAnsi"/>
          <w:color w:val="000000"/>
          <w:lang w:eastAsia="ja-JP"/>
        </w:rPr>
      </w:pPr>
    </w:p>
    <w:p w14:paraId="3039272F" w14:textId="77777777" w:rsidR="00CB7D4C" w:rsidRPr="006A2CA1" w:rsidRDefault="00CB7D4C" w:rsidP="00B5621E">
      <w:pPr>
        <w:autoSpaceDE w:val="0"/>
        <w:autoSpaceDN w:val="0"/>
        <w:adjustRightInd w:val="0"/>
        <w:spacing w:after="0" w:line="240" w:lineRule="auto"/>
        <w:rPr>
          <w:rFonts w:asciiTheme="majorHAnsi" w:eastAsiaTheme="minorEastAsia" w:hAnsiTheme="majorHAnsi" w:cstheme="majorHAnsi"/>
          <w:color w:val="000000"/>
          <w:lang w:eastAsia="ja-JP"/>
        </w:rPr>
      </w:pPr>
    </w:p>
    <w:p w14:paraId="255EA69B" w14:textId="59E94CBC" w:rsidR="00B5621E" w:rsidRPr="006A2CA1" w:rsidRDefault="00B5621E" w:rsidP="00C4582C">
      <w:pPr>
        <w:autoSpaceDE w:val="0"/>
        <w:autoSpaceDN w:val="0"/>
        <w:adjustRightInd w:val="0"/>
        <w:spacing w:after="0" w:line="240" w:lineRule="auto"/>
        <w:jc w:val="both"/>
        <w:rPr>
          <w:rFonts w:asciiTheme="majorHAnsi" w:eastAsiaTheme="minorEastAsia" w:hAnsiTheme="majorHAnsi" w:cstheme="majorHAnsi"/>
          <w:i/>
          <w:iCs/>
          <w:color w:val="000000"/>
          <w:lang w:eastAsia="ja-JP"/>
        </w:rPr>
      </w:pPr>
      <w:r w:rsidRPr="006A2CA1">
        <w:rPr>
          <w:rFonts w:asciiTheme="majorHAnsi" w:eastAsiaTheme="minorEastAsia" w:hAnsiTheme="majorHAnsi" w:cstheme="majorHAnsi"/>
          <w:i/>
          <w:iCs/>
          <w:color w:val="000000"/>
          <w:lang w:eastAsia="ja-JP"/>
        </w:rPr>
        <w:t>* In geval van het afsluiten van de openbare weg is de retributie A</w:t>
      </w:r>
      <w:r w:rsidR="00F13E11">
        <w:rPr>
          <w:rFonts w:asciiTheme="majorHAnsi" w:eastAsiaTheme="minorEastAsia" w:hAnsiTheme="majorHAnsi" w:cstheme="majorHAnsi"/>
          <w:i/>
          <w:iCs/>
          <w:color w:val="000000"/>
          <w:lang w:eastAsia="ja-JP"/>
        </w:rPr>
        <w:t>2</w:t>
      </w:r>
      <w:r w:rsidRPr="006A2CA1">
        <w:rPr>
          <w:rFonts w:asciiTheme="majorHAnsi" w:eastAsiaTheme="minorEastAsia" w:hAnsiTheme="majorHAnsi" w:cstheme="majorHAnsi"/>
          <w:i/>
          <w:iCs/>
          <w:color w:val="000000"/>
          <w:lang w:eastAsia="ja-JP"/>
        </w:rPr>
        <w:t xml:space="preserve"> cumulatief bij de retributie</w:t>
      </w:r>
      <w:r w:rsidR="00C4582C" w:rsidRPr="006A2CA1">
        <w:rPr>
          <w:rFonts w:asciiTheme="majorHAnsi" w:eastAsiaTheme="minorEastAsia" w:hAnsiTheme="majorHAnsi" w:cstheme="majorHAnsi"/>
          <w:i/>
          <w:iCs/>
          <w:color w:val="000000"/>
          <w:lang w:eastAsia="ja-JP"/>
        </w:rPr>
        <w:t xml:space="preserve"> </w:t>
      </w:r>
      <w:r w:rsidRPr="006A2CA1">
        <w:rPr>
          <w:rFonts w:asciiTheme="majorHAnsi" w:eastAsiaTheme="minorEastAsia" w:hAnsiTheme="majorHAnsi" w:cstheme="majorHAnsi"/>
          <w:i/>
          <w:iCs/>
          <w:color w:val="000000"/>
          <w:lang w:eastAsia="ja-JP"/>
        </w:rPr>
        <w:t>bepaald in A1.</w:t>
      </w:r>
      <w:r w:rsidR="009E7062">
        <w:rPr>
          <w:rFonts w:asciiTheme="majorHAnsi" w:eastAsiaTheme="minorEastAsia" w:hAnsiTheme="majorHAnsi" w:cstheme="majorHAnsi"/>
          <w:i/>
          <w:iCs/>
          <w:color w:val="000000"/>
          <w:lang w:eastAsia="ja-JP"/>
        </w:rPr>
        <w:t xml:space="preserve"> Onder het afsluiten van de openbare weg wordt verstaan het volledig verhinderen van doorgaand verkeer, uitgezonderd voetgangers en fietsers.</w:t>
      </w:r>
    </w:p>
    <w:p w14:paraId="61693B7A" w14:textId="7A14588C" w:rsidR="00B5621E" w:rsidRPr="006A2CA1" w:rsidRDefault="00B5621E" w:rsidP="00C4582C">
      <w:pPr>
        <w:pStyle w:val="titel2"/>
        <w:rPr>
          <w:rFonts w:asciiTheme="majorHAnsi" w:hAnsiTheme="majorHAnsi" w:cstheme="majorHAnsi"/>
        </w:rPr>
      </w:pPr>
      <w:r w:rsidRPr="006A2CA1">
        <w:rPr>
          <w:rFonts w:asciiTheme="majorHAnsi" w:hAnsiTheme="majorHAnsi" w:cstheme="majorHAnsi"/>
        </w:rPr>
        <w:lastRenderedPageBreak/>
        <w:t xml:space="preserve">B. Retributie op plaatsen / weghalen van de signalisatie door </w:t>
      </w:r>
      <w:r w:rsidR="00C4582C" w:rsidRPr="006A2CA1">
        <w:rPr>
          <w:rFonts w:asciiTheme="majorHAnsi" w:hAnsiTheme="majorHAnsi" w:cstheme="majorHAnsi"/>
        </w:rPr>
        <w:t>g</w:t>
      </w:r>
      <w:r w:rsidRPr="006A2CA1">
        <w:rPr>
          <w:rFonts w:asciiTheme="majorHAnsi" w:hAnsiTheme="majorHAnsi" w:cstheme="majorHAnsi"/>
        </w:rPr>
        <w:t>emeentelijke</w:t>
      </w:r>
      <w:r w:rsidR="00C4582C" w:rsidRPr="006A2CA1">
        <w:rPr>
          <w:rFonts w:asciiTheme="majorHAnsi" w:hAnsiTheme="majorHAnsi" w:cstheme="majorHAnsi"/>
        </w:rPr>
        <w:t xml:space="preserve"> </w:t>
      </w:r>
      <w:r w:rsidRPr="006A2CA1">
        <w:rPr>
          <w:rFonts w:asciiTheme="majorHAnsi" w:hAnsiTheme="majorHAnsi" w:cstheme="majorHAnsi"/>
        </w:rPr>
        <w:t>diensten</w:t>
      </w:r>
    </w:p>
    <w:p w14:paraId="1D1BB414" w14:textId="7BA182BD" w:rsidR="00B5621E" w:rsidRDefault="00B5621E" w:rsidP="002F5D02">
      <w:pPr>
        <w:jc w:val="both"/>
        <w:rPr>
          <w:rFonts w:asciiTheme="majorHAnsi" w:hAnsiTheme="majorHAnsi" w:cstheme="majorHAnsi"/>
        </w:rPr>
      </w:pPr>
      <w:r w:rsidRPr="00F13E11">
        <w:rPr>
          <w:rFonts w:asciiTheme="majorHAnsi" w:hAnsiTheme="majorHAnsi" w:cstheme="majorHAnsi"/>
        </w:rPr>
        <w:t>Voor het plaatsen en weghalen van de nodige verkee</w:t>
      </w:r>
      <w:r w:rsidR="00C4582C" w:rsidRPr="00F13E11">
        <w:rPr>
          <w:rFonts w:asciiTheme="majorHAnsi" w:hAnsiTheme="majorHAnsi" w:cstheme="majorHAnsi"/>
        </w:rPr>
        <w:t>rssignalisatie</w:t>
      </w:r>
      <w:r w:rsidR="00E441E8" w:rsidRPr="00F13E11">
        <w:rPr>
          <w:rFonts w:asciiTheme="majorHAnsi" w:hAnsiTheme="majorHAnsi" w:cstheme="majorHAnsi"/>
        </w:rPr>
        <w:t xml:space="preserve"> is het gemeentelijk reglement </w:t>
      </w:r>
      <w:r w:rsidR="002F5D02" w:rsidRPr="00F13E11">
        <w:rPr>
          <w:rFonts w:asciiTheme="majorHAnsi" w:hAnsiTheme="majorHAnsi" w:cstheme="majorHAnsi"/>
        </w:rPr>
        <w:t xml:space="preserve">van </w:t>
      </w:r>
      <w:r w:rsidR="00321DE3" w:rsidRPr="00F13E11">
        <w:rPr>
          <w:rFonts w:asciiTheme="majorHAnsi" w:hAnsiTheme="majorHAnsi" w:cstheme="majorHAnsi"/>
        </w:rPr>
        <w:t>24 april 2023</w:t>
      </w:r>
      <w:r w:rsidR="002F5D02" w:rsidRPr="00F13E11">
        <w:rPr>
          <w:rFonts w:asciiTheme="majorHAnsi" w:hAnsiTheme="majorHAnsi" w:cstheme="majorHAnsi"/>
        </w:rPr>
        <w:t xml:space="preserve"> houdende het </w:t>
      </w:r>
      <w:r w:rsidR="002F5D02" w:rsidRPr="00F13E11">
        <w:rPr>
          <w:rFonts w:asciiTheme="majorHAnsi" w:hAnsiTheme="majorHAnsi" w:cstheme="majorHAnsi"/>
          <w:bCs/>
        </w:rPr>
        <w:t>gebruik gemeentelijke infrastructuur en materialen van toepassing.</w:t>
      </w:r>
      <w:r w:rsidR="00C4582C" w:rsidRPr="006A2CA1">
        <w:rPr>
          <w:rFonts w:asciiTheme="majorHAnsi" w:hAnsiTheme="majorHAnsi" w:cstheme="majorHAnsi"/>
        </w:rPr>
        <w:t xml:space="preserve"> </w:t>
      </w:r>
    </w:p>
    <w:p w14:paraId="48CDB304" w14:textId="1C72796D" w:rsidR="003A71E5" w:rsidRDefault="003A71E5" w:rsidP="003A71E5">
      <w:pPr>
        <w:jc w:val="both"/>
        <w:rPr>
          <w:rFonts w:asciiTheme="majorHAnsi" w:hAnsiTheme="majorHAnsi" w:cstheme="majorHAnsi"/>
        </w:rPr>
      </w:pPr>
      <w:r>
        <w:rPr>
          <w:rFonts w:asciiTheme="majorHAnsi" w:hAnsiTheme="majorHAnsi" w:cstheme="majorHAnsi"/>
        </w:rPr>
        <w:t>Het bedrag voor het plaatsen en weghalen van de nodige verkeerssignalisatie wordt bij de retributie A opgeteld.</w:t>
      </w:r>
    </w:p>
    <w:p w14:paraId="7928DAB9" w14:textId="26F3FCC4" w:rsidR="003D4260" w:rsidRPr="001E7F37" w:rsidRDefault="003D4260" w:rsidP="003D4260">
      <w:pPr>
        <w:rPr>
          <w:rFonts w:ascii="Calibri" w:hAnsi="Calibri" w:cs="Calibri"/>
          <w:color w:val="000000" w:themeColor="text1"/>
          <w:lang w:val="nl-NL"/>
        </w:rPr>
      </w:pPr>
      <w:r w:rsidRPr="00127F62">
        <w:rPr>
          <w:rFonts w:asciiTheme="majorHAnsi" w:eastAsiaTheme="minorEastAsia" w:hAnsiTheme="majorHAnsi" w:cstheme="majorHAnsi"/>
          <w:lang w:eastAsia="ja-JP"/>
        </w:rPr>
        <w:t xml:space="preserve">Voor de retributie op het plaatsen en weghalen van de signalisatie </w:t>
      </w:r>
      <w:r w:rsidR="007819B6">
        <w:rPr>
          <w:rFonts w:asciiTheme="majorHAnsi" w:eastAsiaTheme="minorEastAsia" w:hAnsiTheme="majorHAnsi" w:cstheme="majorHAnsi"/>
          <w:lang w:eastAsia="ja-JP"/>
        </w:rPr>
        <w:t xml:space="preserve">zal voor </w:t>
      </w:r>
      <w:r w:rsidRPr="001E7F37">
        <w:rPr>
          <w:rFonts w:ascii="Calibri" w:hAnsi="Calibri" w:cs="Calibri"/>
          <w:color w:val="000000" w:themeColor="text1"/>
          <w:lang w:val="nl-NL"/>
        </w:rPr>
        <w:t xml:space="preserve">het eerst op 1 januari 2027 geïndexeerd worden volgens de volgende formule: </w:t>
      </w:r>
    </w:p>
    <w:p w14:paraId="2F5BF4ED" w14:textId="77777777" w:rsidR="003D4260" w:rsidRPr="001E7F37" w:rsidRDefault="003D4260" w:rsidP="003D4260">
      <w:pPr>
        <w:jc w:val="center"/>
        <w:rPr>
          <w:rFonts w:ascii="Calibri" w:hAnsi="Calibri" w:cs="Calibri"/>
          <w:color w:val="000000" w:themeColor="text1"/>
          <w:u w:val="single"/>
          <w:lang w:val="nl-NL"/>
        </w:rPr>
      </w:pPr>
      <w:r w:rsidRPr="001E7F37">
        <w:rPr>
          <w:rFonts w:ascii="Calibri" w:hAnsi="Calibri" w:cs="Calibri"/>
          <w:color w:val="000000" w:themeColor="text1"/>
          <w:u w:val="single"/>
          <w:lang w:val="nl-NL"/>
        </w:rPr>
        <w:t xml:space="preserve">Basisbedrag </w:t>
      </w:r>
      <w:r>
        <w:rPr>
          <w:rFonts w:ascii="Calibri" w:hAnsi="Calibri" w:cs="Calibri"/>
          <w:color w:val="000000" w:themeColor="text1"/>
          <w:u w:val="single"/>
          <w:lang w:val="nl-NL"/>
        </w:rPr>
        <w:t>tarief</w:t>
      </w:r>
      <w:r w:rsidRPr="001E7F37">
        <w:rPr>
          <w:rFonts w:ascii="Calibri" w:hAnsi="Calibri" w:cs="Calibri"/>
          <w:color w:val="000000" w:themeColor="text1"/>
          <w:u w:val="single"/>
          <w:lang w:val="nl-NL"/>
        </w:rPr>
        <w:t xml:space="preserve"> X indexcijfer gezondheidsindex november jaar aanpassing</w:t>
      </w:r>
    </w:p>
    <w:p w14:paraId="75CFFC8A" w14:textId="77777777" w:rsidR="003D4260" w:rsidRDefault="003D4260" w:rsidP="003D4260">
      <w:pPr>
        <w:jc w:val="center"/>
        <w:rPr>
          <w:rFonts w:ascii="Calibri" w:hAnsi="Calibri" w:cs="Calibri"/>
          <w:color w:val="000000" w:themeColor="text1"/>
          <w:lang w:val="nl-NL"/>
        </w:rPr>
      </w:pPr>
      <w:r w:rsidRPr="001E7F37">
        <w:rPr>
          <w:rFonts w:ascii="Calibri" w:hAnsi="Calibri" w:cs="Calibri"/>
          <w:color w:val="000000" w:themeColor="text1"/>
          <w:lang w:val="nl-NL"/>
        </w:rPr>
        <w:t>Basisindexcijfer (2013) gezondheidsindex november 2026</w:t>
      </w:r>
    </w:p>
    <w:p w14:paraId="0D89EC0E" w14:textId="7D774E31" w:rsidR="00CB7D4C" w:rsidRPr="00127F62" w:rsidRDefault="003D4260" w:rsidP="007819B6">
      <w:pPr>
        <w:autoSpaceDE w:val="0"/>
        <w:autoSpaceDN w:val="0"/>
        <w:adjustRightInd w:val="0"/>
        <w:spacing w:after="0" w:line="240" w:lineRule="auto"/>
        <w:rPr>
          <w:rFonts w:asciiTheme="majorHAnsi" w:eastAsiaTheme="minorEastAsia" w:hAnsiTheme="majorHAnsi" w:cstheme="majorHAnsi"/>
          <w:lang w:eastAsia="ja-JP"/>
        </w:rPr>
      </w:pPr>
      <w:r w:rsidRPr="00AE4057">
        <w:rPr>
          <w:rFonts w:ascii="Calibri" w:hAnsi="Calibri" w:cs="Calibri"/>
          <w:color w:val="000000" w:themeColor="text1"/>
          <w:lang w:val="nl-NL"/>
        </w:rPr>
        <w:t xml:space="preserve">Het </w:t>
      </w:r>
      <w:r>
        <w:rPr>
          <w:rFonts w:ascii="Calibri" w:hAnsi="Calibri" w:cs="Calibri"/>
          <w:color w:val="000000" w:themeColor="text1"/>
          <w:lang w:val="nl-NL"/>
        </w:rPr>
        <w:t>geïndexeerde</w:t>
      </w:r>
      <w:r w:rsidRPr="00AE4057">
        <w:rPr>
          <w:rFonts w:ascii="Calibri" w:hAnsi="Calibri" w:cs="Calibri"/>
          <w:color w:val="000000" w:themeColor="text1"/>
          <w:lang w:val="nl-NL"/>
        </w:rPr>
        <w:t xml:space="preserve"> </w:t>
      </w:r>
      <w:r>
        <w:rPr>
          <w:rFonts w:ascii="Calibri" w:hAnsi="Calibri" w:cs="Calibri"/>
          <w:color w:val="000000" w:themeColor="text1"/>
          <w:lang w:val="nl-NL"/>
        </w:rPr>
        <w:t>tarief</w:t>
      </w:r>
      <w:r w:rsidRPr="00AE4057">
        <w:rPr>
          <w:rFonts w:ascii="Calibri" w:hAnsi="Calibri" w:cs="Calibri"/>
          <w:color w:val="000000" w:themeColor="text1"/>
          <w:lang w:val="nl-NL"/>
        </w:rPr>
        <w:t xml:space="preserve"> wordt afgerond </w:t>
      </w:r>
      <w:r>
        <w:rPr>
          <w:rFonts w:ascii="Calibri" w:hAnsi="Calibri" w:cs="Calibri"/>
          <w:color w:val="000000" w:themeColor="text1"/>
          <w:lang w:val="nl-NL"/>
        </w:rPr>
        <w:t>naar het hogere</w:t>
      </w:r>
      <w:r w:rsidRPr="00AE4057">
        <w:rPr>
          <w:rFonts w:ascii="Calibri" w:hAnsi="Calibri" w:cs="Calibri"/>
          <w:color w:val="000000" w:themeColor="text1"/>
          <w:lang w:val="nl-NL"/>
        </w:rPr>
        <w:t xml:space="preserve"> gehele eurobedrag.</w:t>
      </w:r>
    </w:p>
    <w:p w14:paraId="2C9C9196" w14:textId="77777777" w:rsidR="00CB7D4C" w:rsidRDefault="00CB7D4C" w:rsidP="002F5D02">
      <w:pPr>
        <w:jc w:val="both"/>
        <w:rPr>
          <w:rFonts w:asciiTheme="majorHAnsi" w:hAnsiTheme="majorHAnsi" w:cstheme="majorHAnsi"/>
        </w:rPr>
      </w:pPr>
    </w:p>
    <w:p w14:paraId="1DA55A20" w14:textId="7697177F" w:rsidR="00B5621E" w:rsidRPr="006A2CA1" w:rsidRDefault="00F258FC" w:rsidP="00C4582C">
      <w:pPr>
        <w:pStyle w:val="titel2"/>
        <w:rPr>
          <w:rFonts w:asciiTheme="majorHAnsi" w:hAnsiTheme="majorHAnsi" w:cstheme="majorHAnsi"/>
        </w:rPr>
      </w:pPr>
      <w:r w:rsidRPr="006A2CA1">
        <w:rPr>
          <w:rFonts w:asciiTheme="majorHAnsi" w:hAnsiTheme="majorHAnsi" w:cstheme="majorHAnsi"/>
        </w:rPr>
        <w:t>C</w:t>
      </w:r>
      <w:r w:rsidR="00B5621E" w:rsidRPr="006A2CA1">
        <w:rPr>
          <w:rFonts w:asciiTheme="majorHAnsi" w:hAnsiTheme="majorHAnsi" w:cstheme="majorHAnsi"/>
        </w:rPr>
        <w:t xml:space="preserve">. retributie op het ontlenen van </w:t>
      </w:r>
      <w:r w:rsidR="00C4582C" w:rsidRPr="006A2CA1">
        <w:rPr>
          <w:rFonts w:asciiTheme="majorHAnsi" w:hAnsiTheme="majorHAnsi" w:cstheme="majorHAnsi"/>
        </w:rPr>
        <w:t>de nodige verkeerssignalisatie:</w:t>
      </w:r>
      <w:r w:rsidR="00C4582C" w:rsidRPr="006A2CA1">
        <w:rPr>
          <w:rStyle w:val="Voetnootmarkering"/>
          <w:rFonts w:asciiTheme="majorHAnsi" w:hAnsiTheme="majorHAnsi" w:cstheme="majorHAnsi"/>
        </w:rPr>
        <w:footnoteReference w:id="4"/>
      </w:r>
    </w:p>
    <w:p w14:paraId="39ED7E2C" w14:textId="04875DD1" w:rsidR="003A71E5" w:rsidRDefault="003A71E5" w:rsidP="002F5D02">
      <w:pPr>
        <w:jc w:val="both"/>
        <w:rPr>
          <w:rFonts w:asciiTheme="majorHAnsi" w:hAnsiTheme="majorHAnsi" w:cstheme="majorHAnsi"/>
        </w:rPr>
      </w:pPr>
      <w:r>
        <w:rPr>
          <w:rFonts w:asciiTheme="majorHAnsi" w:hAnsiTheme="majorHAnsi" w:cstheme="majorHAnsi"/>
        </w:rPr>
        <w:t xml:space="preserve">In afwijking van het gemeentelijk reglement van 24 april 2023 houdende het gebruik gemeentelijke infrastructuur en materialen </w:t>
      </w:r>
      <w:r w:rsidR="0075072E">
        <w:rPr>
          <w:rFonts w:asciiTheme="majorHAnsi" w:hAnsiTheme="majorHAnsi" w:cstheme="majorHAnsi"/>
        </w:rPr>
        <w:t>wordt er voor het ontlenen van de nodige verkeerssignalisatie geen retributie aangerekend.</w:t>
      </w:r>
    </w:p>
    <w:p w14:paraId="18DDDC86" w14:textId="77777777" w:rsidR="003A71E5" w:rsidRDefault="003A71E5" w:rsidP="002F5D02">
      <w:pPr>
        <w:jc w:val="both"/>
        <w:rPr>
          <w:rFonts w:asciiTheme="majorHAnsi" w:hAnsiTheme="majorHAnsi" w:cstheme="majorHAnsi"/>
        </w:rPr>
      </w:pPr>
    </w:p>
    <w:p w14:paraId="264159AE" w14:textId="77777777" w:rsidR="003A71E5" w:rsidRPr="006A2CA1" w:rsidRDefault="003A71E5" w:rsidP="002F5D02">
      <w:pPr>
        <w:jc w:val="both"/>
        <w:rPr>
          <w:rFonts w:asciiTheme="majorHAnsi" w:hAnsiTheme="majorHAnsi" w:cstheme="majorHAnsi"/>
        </w:rPr>
      </w:pPr>
    </w:p>
    <w:p w14:paraId="2EEFBC9B" w14:textId="77777777" w:rsidR="00B80FBA" w:rsidRPr="00AF6CB8" w:rsidRDefault="00B80FBA" w:rsidP="00704DD7">
      <w:pPr>
        <w:autoSpaceDE w:val="0"/>
        <w:autoSpaceDN w:val="0"/>
        <w:adjustRightInd w:val="0"/>
        <w:spacing w:after="0" w:line="240" w:lineRule="auto"/>
        <w:jc w:val="both"/>
        <w:rPr>
          <w:rFonts w:asciiTheme="majorHAnsi" w:hAnsiTheme="majorHAnsi" w:cstheme="majorHAnsi"/>
          <w:highlight w:val="yellow"/>
        </w:rPr>
      </w:pPr>
    </w:p>
    <w:p w14:paraId="24717C21" w14:textId="22D53879" w:rsidR="0009060E" w:rsidRDefault="0009060E">
      <w:pPr>
        <w:spacing w:after="0" w:line="240" w:lineRule="auto"/>
        <w:rPr>
          <w:rFonts w:asciiTheme="majorHAnsi" w:hAnsiTheme="majorHAnsi" w:cstheme="majorHAnsi"/>
          <w:highlight w:val="yellow"/>
        </w:rPr>
      </w:pPr>
    </w:p>
    <w:sectPr w:rsidR="0009060E" w:rsidSect="00332807">
      <w:headerReference w:type="default" r:id="rId15"/>
      <w:footerReference w:type="even" r:id="rId16"/>
      <w:footerReference w:type="default" r:id="rId17"/>
      <w:headerReference w:type="first" r:id="rId18"/>
      <w:footerReference w:type="first" r:id="rId19"/>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D28E5" w14:textId="77777777" w:rsidR="00535975" w:rsidRDefault="00535975" w:rsidP="00D74599">
      <w:r>
        <w:separator/>
      </w:r>
    </w:p>
    <w:p w14:paraId="01F69596" w14:textId="77777777" w:rsidR="00535975" w:rsidRDefault="00535975"/>
  </w:endnote>
  <w:endnote w:type="continuationSeparator" w:id="0">
    <w:p w14:paraId="73937720" w14:textId="77777777" w:rsidR="00535975" w:rsidRDefault="00535975" w:rsidP="00D74599">
      <w:r>
        <w:continuationSeparator/>
      </w:r>
    </w:p>
    <w:p w14:paraId="7B4DF225" w14:textId="77777777" w:rsidR="00535975" w:rsidRDefault="00535975"/>
  </w:endnote>
  <w:endnote w:type="continuationNotice" w:id="1">
    <w:p w14:paraId="19672374" w14:textId="77777777" w:rsidR="00535975" w:rsidRDefault="005359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6F31" w14:textId="77777777" w:rsidR="00C06895" w:rsidRDefault="00C06895" w:rsidP="009F22C2">
    <w:pPr>
      <w:ind w:right="360" w:firstLine="360"/>
    </w:pPr>
  </w:p>
  <w:p w14:paraId="5AD387D8" w14:textId="77777777" w:rsidR="00C06895" w:rsidRDefault="00C068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332905"/>
      <w:docPartObj>
        <w:docPartGallery w:val="Page Numbers (Bottom of Page)"/>
        <w:docPartUnique/>
      </w:docPartObj>
    </w:sdtPr>
    <w:sdtEndPr/>
    <w:sdtContent>
      <w:p w14:paraId="0A821A8D" w14:textId="5AEBC3D1" w:rsidR="00C06895" w:rsidRDefault="00C06895">
        <w:pPr>
          <w:pStyle w:val="Voettekst"/>
          <w:jc w:val="right"/>
        </w:pPr>
        <w:r>
          <w:fldChar w:fldCharType="begin"/>
        </w:r>
        <w:r>
          <w:instrText>PAGE   \* MERGEFORMAT</w:instrText>
        </w:r>
        <w:r>
          <w:fldChar w:fldCharType="separate"/>
        </w:r>
        <w:r w:rsidR="000A5170" w:rsidRPr="000A5170">
          <w:rPr>
            <w:noProof/>
            <w:lang w:val="nl-NL"/>
          </w:rPr>
          <w:t>6</w:t>
        </w:r>
        <w:r>
          <w:fldChar w:fldCharType="end"/>
        </w:r>
      </w:p>
    </w:sdtContent>
  </w:sdt>
  <w:p w14:paraId="370197E1" w14:textId="77777777" w:rsidR="00C06895" w:rsidRDefault="00C0689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798564"/>
      <w:docPartObj>
        <w:docPartGallery w:val="Page Numbers (Bottom of Page)"/>
        <w:docPartUnique/>
      </w:docPartObj>
    </w:sdtPr>
    <w:sdtEndPr/>
    <w:sdtContent>
      <w:p w14:paraId="7F4D8866" w14:textId="77A16235" w:rsidR="00C06895" w:rsidRDefault="00C06895">
        <w:pPr>
          <w:pStyle w:val="Voettekst"/>
          <w:jc w:val="right"/>
        </w:pPr>
        <w:r>
          <w:fldChar w:fldCharType="begin"/>
        </w:r>
        <w:r>
          <w:instrText>PAGE   \* MERGEFORMAT</w:instrText>
        </w:r>
        <w:r>
          <w:fldChar w:fldCharType="separate"/>
        </w:r>
        <w:r w:rsidR="000A5170" w:rsidRPr="000A5170">
          <w:rPr>
            <w:noProof/>
            <w:lang w:val="nl-NL"/>
          </w:rPr>
          <w:t>1</w:t>
        </w:r>
        <w:r>
          <w:fldChar w:fldCharType="end"/>
        </w:r>
      </w:p>
    </w:sdtContent>
  </w:sdt>
  <w:p w14:paraId="47EFB19D" w14:textId="0C9305AD" w:rsidR="00C06895" w:rsidRDefault="00C068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387D8" w14:textId="77777777" w:rsidR="00535975" w:rsidRDefault="00535975" w:rsidP="00D74599">
      <w:r>
        <w:separator/>
      </w:r>
    </w:p>
    <w:p w14:paraId="7AAF57D6" w14:textId="77777777" w:rsidR="00535975" w:rsidRDefault="00535975"/>
  </w:footnote>
  <w:footnote w:type="continuationSeparator" w:id="0">
    <w:p w14:paraId="58700EF1" w14:textId="77777777" w:rsidR="00535975" w:rsidRDefault="00535975" w:rsidP="00D74599">
      <w:r>
        <w:continuationSeparator/>
      </w:r>
    </w:p>
    <w:p w14:paraId="5DFA1BB3" w14:textId="77777777" w:rsidR="00535975" w:rsidRDefault="00535975"/>
  </w:footnote>
  <w:footnote w:type="continuationNotice" w:id="1">
    <w:p w14:paraId="7330E581" w14:textId="77777777" w:rsidR="00535975" w:rsidRDefault="00535975"/>
  </w:footnote>
  <w:footnote w:id="2">
    <w:p w14:paraId="24DDE1E7" w14:textId="64EFED82" w:rsidR="00912F38" w:rsidRPr="00B112AF" w:rsidRDefault="00912F38" w:rsidP="00912F38">
      <w:pPr>
        <w:pStyle w:val="Voetnoottekst"/>
        <w:jc w:val="both"/>
        <w:rPr>
          <w:rFonts w:cstheme="majorHAnsi"/>
        </w:rPr>
      </w:pPr>
      <w:r>
        <w:rPr>
          <w:rStyle w:val="Voetnootmarkering"/>
        </w:rPr>
        <w:footnoteRef/>
      </w:r>
      <w:r>
        <w:t xml:space="preserve"> </w:t>
      </w:r>
      <w:r w:rsidRPr="00B112AF">
        <w:rPr>
          <w:rFonts w:cstheme="majorHAnsi"/>
        </w:rPr>
        <w:t>Onder een niet hinderlijke inrichting wordt verstaan een inrichting die het normale verkeer of doorgang beperkt maar niet onmogelijk maakt.</w:t>
      </w:r>
    </w:p>
  </w:footnote>
  <w:footnote w:id="3">
    <w:p w14:paraId="7576BA81" w14:textId="27FF7840" w:rsidR="00C06895" w:rsidRPr="006A2CA1" w:rsidRDefault="00C06895" w:rsidP="00C4582C">
      <w:pPr>
        <w:autoSpaceDE w:val="0"/>
        <w:autoSpaceDN w:val="0"/>
        <w:adjustRightInd w:val="0"/>
        <w:spacing w:after="0" w:line="240" w:lineRule="auto"/>
        <w:jc w:val="both"/>
        <w:rPr>
          <w:rFonts w:asciiTheme="majorHAnsi" w:hAnsiTheme="majorHAnsi" w:cstheme="majorHAnsi"/>
          <w:sz w:val="20"/>
          <w:szCs w:val="20"/>
          <w:lang w:val="nl-NL"/>
        </w:rPr>
      </w:pPr>
      <w:r w:rsidRPr="006A2CA1">
        <w:rPr>
          <w:rStyle w:val="Voetnootmarkering"/>
          <w:rFonts w:asciiTheme="majorHAnsi" w:hAnsiTheme="majorHAnsi" w:cstheme="majorHAnsi"/>
        </w:rPr>
        <w:footnoteRef/>
      </w:r>
      <w:r w:rsidRPr="006A2CA1">
        <w:rPr>
          <w:rFonts w:asciiTheme="majorHAnsi" w:hAnsiTheme="majorHAnsi" w:cstheme="majorHAnsi"/>
        </w:rPr>
        <w:t xml:space="preserve"> </w:t>
      </w:r>
      <w:r w:rsidRPr="006A2CA1">
        <w:rPr>
          <w:rFonts w:asciiTheme="majorHAnsi" w:eastAsiaTheme="minorEastAsia" w:hAnsiTheme="majorHAnsi" w:cstheme="majorHAnsi"/>
          <w:sz w:val="20"/>
          <w:szCs w:val="20"/>
          <w:lang w:eastAsia="ja-JP"/>
        </w:rPr>
        <w:t xml:space="preserve">Als de werken niet kunnen doorgaan moet de aanvrager dit schriftelijk melden via </w:t>
      </w:r>
      <w:r w:rsidR="00521267" w:rsidRPr="00F13E11">
        <w:rPr>
          <w:rFonts w:asciiTheme="majorHAnsi" w:eastAsiaTheme="minorEastAsia" w:hAnsiTheme="majorHAnsi" w:cstheme="majorHAnsi"/>
          <w:sz w:val="20"/>
          <w:szCs w:val="20"/>
          <w:lang w:eastAsia="ja-JP"/>
        </w:rPr>
        <w:t>mobilteit@haaltert.be</w:t>
      </w:r>
      <w:r w:rsidRPr="00F13E11">
        <w:rPr>
          <w:rFonts w:asciiTheme="majorHAnsi" w:eastAsiaTheme="minorEastAsia" w:hAnsiTheme="majorHAnsi" w:cstheme="majorHAnsi"/>
          <w:sz w:val="20"/>
          <w:szCs w:val="20"/>
          <w:lang w:eastAsia="ja-JP"/>
        </w:rPr>
        <w:t xml:space="preserve">. </w:t>
      </w:r>
      <w:r w:rsidRPr="006A2CA1">
        <w:rPr>
          <w:rFonts w:asciiTheme="majorHAnsi" w:eastAsiaTheme="minorEastAsia" w:hAnsiTheme="majorHAnsi" w:cstheme="majorHAnsi"/>
          <w:sz w:val="20"/>
          <w:szCs w:val="20"/>
          <w:lang w:eastAsia="ja-JP"/>
        </w:rPr>
        <w:t xml:space="preserve">Annuleringen zijn mogelijk </w:t>
      </w:r>
      <w:r w:rsidRPr="00B516C9">
        <w:rPr>
          <w:rFonts w:asciiTheme="majorHAnsi" w:eastAsiaTheme="minorEastAsia" w:hAnsiTheme="majorHAnsi" w:cstheme="majorHAnsi"/>
          <w:sz w:val="20"/>
          <w:szCs w:val="20"/>
          <w:lang w:eastAsia="ja-JP"/>
        </w:rPr>
        <w:t>ten laatste 4 werkdagen</w:t>
      </w:r>
      <w:r w:rsidRPr="006A2CA1">
        <w:rPr>
          <w:rFonts w:asciiTheme="majorHAnsi" w:eastAsiaTheme="minorEastAsia" w:hAnsiTheme="majorHAnsi" w:cstheme="majorHAnsi"/>
          <w:sz w:val="20"/>
          <w:szCs w:val="20"/>
          <w:lang w:eastAsia="ja-JP"/>
        </w:rPr>
        <w:t xml:space="preserve"> vóór de voorziene aanvangsdatum</w:t>
      </w:r>
      <w:r w:rsidR="00B516C9">
        <w:rPr>
          <w:rFonts w:asciiTheme="majorHAnsi" w:eastAsiaTheme="minorEastAsia" w:hAnsiTheme="majorHAnsi" w:cstheme="majorHAnsi"/>
          <w:sz w:val="20"/>
          <w:szCs w:val="20"/>
          <w:lang w:eastAsia="ja-JP"/>
        </w:rPr>
        <w:t>,</w:t>
      </w:r>
      <w:r w:rsidR="003F23DC">
        <w:rPr>
          <w:rFonts w:asciiTheme="majorHAnsi" w:eastAsiaTheme="minorEastAsia" w:hAnsiTheme="majorHAnsi" w:cstheme="majorHAnsi"/>
          <w:sz w:val="20"/>
          <w:szCs w:val="20"/>
          <w:lang w:eastAsia="ja-JP"/>
        </w:rPr>
        <w:t xml:space="preserve"> </w:t>
      </w:r>
      <w:r w:rsidR="003F23DC" w:rsidRPr="00B516C9">
        <w:rPr>
          <w:rFonts w:asciiTheme="majorHAnsi" w:eastAsiaTheme="minorEastAsia" w:hAnsiTheme="majorHAnsi" w:cstheme="majorHAnsi"/>
          <w:sz w:val="20"/>
          <w:szCs w:val="20"/>
          <w:lang w:eastAsia="ja-JP"/>
        </w:rPr>
        <w:t>indien de verkeerssignalisatie door het lokaal bestuur wordt voorzien. In andere gevallen ten laatste op de voorziene aanvangsdatum</w:t>
      </w:r>
      <w:r w:rsidRPr="006A2CA1">
        <w:rPr>
          <w:rFonts w:asciiTheme="majorHAnsi" w:eastAsiaTheme="minorEastAsia" w:hAnsiTheme="majorHAnsi" w:cstheme="majorHAnsi"/>
          <w:sz w:val="20"/>
          <w:szCs w:val="20"/>
          <w:lang w:eastAsia="ja-JP"/>
        </w:rPr>
        <w:t xml:space="preserve">. </w:t>
      </w:r>
      <w:r w:rsidR="00984BB3" w:rsidRPr="00B516C9">
        <w:rPr>
          <w:rFonts w:asciiTheme="majorHAnsi" w:eastAsiaTheme="minorEastAsia" w:hAnsiTheme="majorHAnsi" w:cstheme="majorHAnsi"/>
          <w:sz w:val="20"/>
          <w:szCs w:val="20"/>
          <w:lang w:eastAsia="ja-JP"/>
        </w:rPr>
        <w:t>Bij laattijdige annul</w:t>
      </w:r>
      <w:r w:rsidR="0048191A" w:rsidRPr="00B516C9">
        <w:rPr>
          <w:rFonts w:asciiTheme="majorHAnsi" w:eastAsiaTheme="minorEastAsia" w:hAnsiTheme="majorHAnsi" w:cstheme="majorHAnsi"/>
          <w:sz w:val="20"/>
          <w:szCs w:val="20"/>
          <w:lang w:eastAsia="ja-JP"/>
        </w:rPr>
        <w:t>ering zal de lev</w:t>
      </w:r>
      <w:r w:rsidR="00E42339" w:rsidRPr="00B516C9">
        <w:rPr>
          <w:rFonts w:asciiTheme="majorHAnsi" w:eastAsiaTheme="minorEastAsia" w:hAnsiTheme="majorHAnsi" w:cstheme="majorHAnsi"/>
          <w:sz w:val="20"/>
          <w:szCs w:val="20"/>
          <w:lang w:eastAsia="ja-JP"/>
        </w:rPr>
        <w:t>ering</w:t>
      </w:r>
      <w:r w:rsidR="0048191A" w:rsidRPr="00B516C9">
        <w:rPr>
          <w:rFonts w:asciiTheme="majorHAnsi" w:eastAsiaTheme="minorEastAsia" w:hAnsiTheme="majorHAnsi" w:cstheme="majorHAnsi"/>
          <w:sz w:val="20"/>
          <w:szCs w:val="20"/>
          <w:lang w:eastAsia="ja-JP"/>
        </w:rPr>
        <w:t>skost</w:t>
      </w:r>
      <w:r w:rsidR="00226192" w:rsidRPr="00B516C9">
        <w:rPr>
          <w:rFonts w:asciiTheme="majorHAnsi" w:eastAsiaTheme="minorEastAsia" w:hAnsiTheme="majorHAnsi" w:cstheme="majorHAnsi"/>
          <w:sz w:val="20"/>
          <w:szCs w:val="20"/>
          <w:lang w:eastAsia="ja-JP"/>
        </w:rPr>
        <w:t xml:space="preserve"> </w:t>
      </w:r>
      <w:r w:rsidR="0048191A" w:rsidRPr="00B516C9">
        <w:rPr>
          <w:rFonts w:asciiTheme="majorHAnsi" w:eastAsiaTheme="minorEastAsia" w:hAnsiTheme="majorHAnsi" w:cstheme="majorHAnsi"/>
          <w:sz w:val="20"/>
          <w:szCs w:val="20"/>
          <w:lang w:eastAsia="ja-JP"/>
        </w:rPr>
        <w:t xml:space="preserve">voor de reeds </w:t>
      </w:r>
      <w:r w:rsidR="00E42339" w:rsidRPr="00B516C9">
        <w:rPr>
          <w:rFonts w:asciiTheme="majorHAnsi" w:eastAsiaTheme="minorEastAsia" w:hAnsiTheme="majorHAnsi" w:cstheme="majorHAnsi"/>
          <w:sz w:val="20"/>
          <w:szCs w:val="20"/>
          <w:lang w:eastAsia="ja-JP"/>
        </w:rPr>
        <w:t>geplaatste</w:t>
      </w:r>
      <w:r w:rsidR="0048191A" w:rsidRPr="00B516C9">
        <w:rPr>
          <w:rFonts w:asciiTheme="majorHAnsi" w:eastAsiaTheme="minorEastAsia" w:hAnsiTheme="majorHAnsi" w:cstheme="majorHAnsi"/>
          <w:sz w:val="20"/>
          <w:szCs w:val="20"/>
          <w:lang w:eastAsia="ja-JP"/>
        </w:rPr>
        <w:t xml:space="preserve"> verkeers</w:t>
      </w:r>
      <w:r w:rsidR="00E42339" w:rsidRPr="00B516C9">
        <w:rPr>
          <w:rFonts w:asciiTheme="majorHAnsi" w:eastAsiaTheme="minorEastAsia" w:hAnsiTheme="majorHAnsi" w:cstheme="majorHAnsi"/>
          <w:sz w:val="20"/>
          <w:szCs w:val="20"/>
          <w:lang w:eastAsia="ja-JP"/>
        </w:rPr>
        <w:t xml:space="preserve">signalisatie worden </w:t>
      </w:r>
      <w:r w:rsidR="00F50A10" w:rsidRPr="00B516C9">
        <w:rPr>
          <w:rFonts w:asciiTheme="majorHAnsi" w:eastAsiaTheme="minorEastAsia" w:hAnsiTheme="majorHAnsi" w:cstheme="majorHAnsi"/>
          <w:sz w:val="20"/>
          <w:szCs w:val="20"/>
          <w:lang w:eastAsia="ja-JP"/>
        </w:rPr>
        <w:t>aangerekend</w:t>
      </w:r>
      <w:r w:rsidR="00E42339" w:rsidRPr="00B516C9">
        <w:rPr>
          <w:rFonts w:asciiTheme="majorHAnsi" w:eastAsiaTheme="minorEastAsia" w:hAnsiTheme="majorHAnsi" w:cstheme="majorHAnsi"/>
          <w:sz w:val="20"/>
          <w:szCs w:val="20"/>
          <w:lang w:eastAsia="ja-JP"/>
        </w:rPr>
        <w:t>.</w:t>
      </w:r>
    </w:p>
  </w:footnote>
  <w:footnote w:id="4">
    <w:p w14:paraId="6B72D17A" w14:textId="686D8667" w:rsidR="00C06895" w:rsidRPr="006A2CA1" w:rsidRDefault="00C06895" w:rsidP="00C4582C">
      <w:pPr>
        <w:autoSpaceDE w:val="0"/>
        <w:autoSpaceDN w:val="0"/>
        <w:adjustRightInd w:val="0"/>
        <w:spacing w:after="0" w:line="240" w:lineRule="auto"/>
        <w:jc w:val="both"/>
        <w:rPr>
          <w:rFonts w:asciiTheme="majorHAnsi" w:hAnsiTheme="majorHAnsi" w:cstheme="majorHAnsi"/>
          <w:sz w:val="20"/>
          <w:szCs w:val="20"/>
          <w:lang w:val="nl-NL"/>
        </w:rPr>
      </w:pPr>
      <w:r w:rsidRPr="006A2CA1">
        <w:rPr>
          <w:rStyle w:val="Voetnootmarkering"/>
          <w:rFonts w:asciiTheme="majorHAnsi" w:hAnsiTheme="majorHAnsi" w:cstheme="majorHAnsi"/>
          <w:sz w:val="20"/>
          <w:szCs w:val="20"/>
        </w:rPr>
        <w:footnoteRef/>
      </w:r>
      <w:r w:rsidRPr="006A2CA1">
        <w:rPr>
          <w:rFonts w:asciiTheme="majorHAnsi" w:hAnsiTheme="majorHAnsi" w:cstheme="majorHAnsi"/>
          <w:sz w:val="20"/>
          <w:szCs w:val="20"/>
        </w:rPr>
        <w:t xml:space="preserve"> </w:t>
      </w:r>
      <w:r w:rsidRPr="006A2CA1">
        <w:rPr>
          <w:rFonts w:asciiTheme="majorHAnsi" w:eastAsiaTheme="minorEastAsia" w:hAnsiTheme="majorHAnsi" w:cstheme="majorHAnsi"/>
          <w:iCs/>
          <w:color w:val="000000"/>
          <w:sz w:val="20"/>
          <w:szCs w:val="20"/>
          <w:lang w:eastAsia="ja-JP"/>
        </w:rPr>
        <w:t xml:space="preserve">Bij beschadiging of verlies van de ontleende materialen is de gebruiker een schadevergoeding verschuldigd aan het </w:t>
      </w:r>
      <w:r w:rsidR="00160428" w:rsidRPr="0075072E">
        <w:rPr>
          <w:rFonts w:asciiTheme="majorHAnsi" w:eastAsiaTheme="minorEastAsia" w:hAnsiTheme="majorHAnsi" w:cstheme="majorHAnsi"/>
          <w:iCs/>
          <w:sz w:val="20"/>
          <w:szCs w:val="20"/>
          <w:lang w:eastAsia="ja-JP"/>
        </w:rPr>
        <w:t>lokaal bestuur</w:t>
      </w:r>
      <w:r w:rsidRPr="006A2CA1">
        <w:rPr>
          <w:rFonts w:asciiTheme="majorHAnsi" w:eastAsiaTheme="minorEastAsia" w:hAnsiTheme="majorHAnsi" w:cstheme="majorHAnsi"/>
          <w:iCs/>
          <w:color w:val="000000"/>
          <w:sz w:val="20"/>
          <w:szCs w:val="20"/>
          <w:lang w:eastAsia="ja-JP"/>
        </w:rPr>
        <w:t>. Deze schadevergoeding is gelijk aan de kost van een nieuw bord / nadar.</w:t>
      </w:r>
    </w:p>
    <w:p w14:paraId="7178A5C6" w14:textId="10BC7486" w:rsidR="00C06895" w:rsidRPr="00274F56" w:rsidRDefault="00C06895">
      <w:pPr>
        <w:pStyle w:val="Voetnoottekst"/>
        <w:rPr>
          <w:rFonts w:cstheme="majorHAnsi"/>
          <w:lang w:val="nl-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2336888F" w:rsidR="00C06895" w:rsidRPr="00B15380" w:rsidRDefault="00C06895" w:rsidP="00B00480">
    <w:pPr>
      <w:ind w:right="360" w:firstLine="360"/>
      <w:jc w:val="center"/>
      <w:rPr>
        <w:rFonts w:cs="Arial"/>
        <w:sz w:val="18"/>
        <w:szCs w:val="18"/>
      </w:rPr>
    </w:pPr>
  </w:p>
  <w:p w14:paraId="713786A8" w14:textId="451CE767" w:rsidR="00C06895" w:rsidRPr="00D74599" w:rsidRDefault="00C06895" w:rsidP="007B140C">
    <w:pPr>
      <w:ind w:right="360" w:firstLine="360"/>
    </w:pPr>
  </w:p>
  <w:p w14:paraId="6ECA0DC5" w14:textId="77777777" w:rsidR="00C06895" w:rsidRDefault="00C068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1D3FA2BC" w:rsidR="00C06895" w:rsidRPr="009712B9" w:rsidRDefault="00C06895" w:rsidP="0086724B">
    <w:pPr>
      <w:jc w:val="right"/>
      <w:rPr>
        <w:rFonts w:cs="Calibri"/>
      </w:rPr>
    </w:pPr>
    <w:r w:rsidRPr="00396D2C">
      <w:rPr>
        <w:rFonts w:cs="Calibri"/>
        <w:noProof/>
      </w:rPr>
      <w:drawing>
        <wp:anchor distT="0" distB="0" distL="114300" distR="114300" simplePos="0" relativeHeight="251658240" behindDoc="0" locked="0" layoutInCell="1" allowOverlap="1" wp14:anchorId="3C9D9D9A" wp14:editId="5DAFD90F">
          <wp:simplePos x="0" y="0"/>
          <wp:positionH relativeFrom="column">
            <wp:posOffset>-594360</wp:posOffset>
          </wp:positionH>
          <wp:positionV relativeFrom="paragraph">
            <wp:posOffset>-89535</wp:posOffset>
          </wp:positionV>
          <wp:extent cx="1943100" cy="749300"/>
          <wp:effectExtent l="0" t="0" r="0" b="0"/>
          <wp:wrapNone/>
          <wp:docPr id="4" name="Afbeelding 4" descr="Afbeelding met zitten, teken, groen, geparkeer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zitten, teken, groen, geparkeerd&#10;&#10;Automatisch gegenereerde beschrijving"/>
                  <pic:cNvPicPr/>
                </pic:nvPicPr>
                <pic:blipFill>
                  <a:blip r:embed="rId1"/>
                  <a:stretch>
                    <a:fillRect/>
                  </a:stretch>
                </pic:blipFill>
                <pic:spPr>
                  <a:xfrm>
                    <a:off x="0" y="0"/>
                    <a:ext cx="1943100" cy="74930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C06895" w:rsidRPr="00F53410" w:rsidRDefault="00C06895">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17" type="#_x0000_t75" style="width:330pt;height:540pt;visibility:visible;mso-wrap-style:square" o:bullet="t">
        <v:imagedata r:id="rId1" o:title=""/>
      </v:shape>
    </w:pict>
  </w:numPicBullet>
  <w:numPicBullet w:numPicBulletId="1">
    <w:pict>
      <v:shape id="_x0000_i1718" type="#_x0000_t75" style="width:330pt;height:540pt;visibility:visible;mso-wrap-style:square" o:bullet="t">
        <v:imagedata r:id="rId2" o:title=""/>
      </v:shape>
    </w:pict>
  </w:numPicBullet>
  <w:numPicBullet w:numPicBulletId="2">
    <w:pict>
      <v:shape id="_x0000_i1719" type="#_x0000_t75" style="width:328.2pt;height:540pt;visibility:visible;mso-wrap-style:square" o:bullet="t">
        <v:imagedata r:id="rId3" o:title=""/>
      </v:shape>
    </w:pict>
  </w:numPicBullet>
  <w:numPicBullet w:numPicBulletId="3">
    <w:pict>
      <v:shape id="_x0000_i1720" type="#_x0000_t75" style="width:327.6pt;height:540pt;visibility:visible;mso-wrap-style:square" o:bullet="t">
        <v:imagedata r:id="rId4" o:title=""/>
      </v:shape>
    </w:pict>
  </w:numPicBullet>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B860DB"/>
    <w:multiLevelType w:val="hybridMultilevel"/>
    <w:tmpl w:val="DD0E126A"/>
    <w:lvl w:ilvl="0" w:tplc="B6905B2A">
      <w:start w:val="3"/>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E365FBB"/>
    <w:multiLevelType w:val="hybridMultilevel"/>
    <w:tmpl w:val="AB569668"/>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6AD176E"/>
    <w:multiLevelType w:val="multilevel"/>
    <w:tmpl w:val="47BEA800"/>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12B731C"/>
    <w:multiLevelType w:val="hybridMultilevel"/>
    <w:tmpl w:val="710E9D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6AA4E94"/>
    <w:multiLevelType w:val="multilevel"/>
    <w:tmpl w:val="13363AEA"/>
    <w:lvl w:ilvl="0">
      <w:start w:val="1"/>
      <w:numFmt w:val="bullet"/>
      <w:pStyle w:val="Bullet"/>
      <w:lvlText w:val=""/>
      <w:lvlPicBulletId w:val="0"/>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7" w15:restartNumberingAfterBreak="0">
    <w:nsid w:val="3C25152B"/>
    <w:multiLevelType w:val="hybridMultilevel"/>
    <w:tmpl w:val="0E8C6306"/>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FEF54E9"/>
    <w:multiLevelType w:val="hybridMultilevel"/>
    <w:tmpl w:val="1FF8E2BE"/>
    <w:lvl w:ilvl="0" w:tplc="281411C6">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9E54CF8"/>
    <w:multiLevelType w:val="hybridMultilevel"/>
    <w:tmpl w:val="04EC1D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A432737"/>
    <w:multiLevelType w:val="hybridMultilevel"/>
    <w:tmpl w:val="2A348E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97662744">
    <w:abstractNumId w:val="3"/>
  </w:num>
  <w:num w:numId="2" w16cid:durableId="701366762">
    <w:abstractNumId w:val="0"/>
  </w:num>
  <w:num w:numId="3" w16cid:durableId="1463039005">
    <w:abstractNumId w:val="6"/>
  </w:num>
  <w:num w:numId="4" w16cid:durableId="504243873">
    <w:abstractNumId w:val="7"/>
  </w:num>
  <w:num w:numId="5" w16cid:durableId="1394348524">
    <w:abstractNumId w:val="2"/>
  </w:num>
  <w:num w:numId="6" w16cid:durableId="697660396">
    <w:abstractNumId w:val="4"/>
  </w:num>
  <w:num w:numId="7" w16cid:durableId="521895503">
    <w:abstractNumId w:val="9"/>
  </w:num>
  <w:num w:numId="8" w16cid:durableId="873812755">
    <w:abstractNumId w:val="10"/>
  </w:num>
  <w:num w:numId="9" w16cid:durableId="1779253750">
    <w:abstractNumId w:val="1"/>
  </w:num>
  <w:num w:numId="10" w16cid:durableId="348726332">
    <w:abstractNumId w:val="8"/>
  </w:num>
  <w:num w:numId="11" w16cid:durableId="1007640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0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1DD8"/>
    <w:rsid w:val="00024B41"/>
    <w:rsid w:val="00030320"/>
    <w:rsid w:val="00030832"/>
    <w:rsid w:val="000311D0"/>
    <w:rsid w:val="000314AB"/>
    <w:rsid w:val="00031817"/>
    <w:rsid w:val="00042214"/>
    <w:rsid w:val="00044EEE"/>
    <w:rsid w:val="00045D0A"/>
    <w:rsid w:val="00050C84"/>
    <w:rsid w:val="0005259A"/>
    <w:rsid w:val="00054724"/>
    <w:rsid w:val="0005798D"/>
    <w:rsid w:val="0007071A"/>
    <w:rsid w:val="0008713C"/>
    <w:rsid w:val="0009060E"/>
    <w:rsid w:val="0009643B"/>
    <w:rsid w:val="000974AC"/>
    <w:rsid w:val="000A0153"/>
    <w:rsid w:val="000A5170"/>
    <w:rsid w:val="000B2E3C"/>
    <w:rsid w:val="000B32E8"/>
    <w:rsid w:val="000E61AC"/>
    <w:rsid w:val="000E6351"/>
    <w:rsid w:val="000F1328"/>
    <w:rsid w:val="000F7F46"/>
    <w:rsid w:val="0010157E"/>
    <w:rsid w:val="00114532"/>
    <w:rsid w:val="00116293"/>
    <w:rsid w:val="00121F35"/>
    <w:rsid w:val="00122CA4"/>
    <w:rsid w:val="00127F62"/>
    <w:rsid w:val="0013203D"/>
    <w:rsid w:val="001340C0"/>
    <w:rsid w:val="001420FC"/>
    <w:rsid w:val="00151A9E"/>
    <w:rsid w:val="001546DC"/>
    <w:rsid w:val="00155CE0"/>
    <w:rsid w:val="001575A7"/>
    <w:rsid w:val="00160428"/>
    <w:rsid w:val="00160792"/>
    <w:rsid w:val="0017293B"/>
    <w:rsid w:val="00173B86"/>
    <w:rsid w:val="0019614A"/>
    <w:rsid w:val="00196ADC"/>
    <w:rsid w:val="001A611F"/>
    <w:rsid w:val="001A64B4"/>
    <w:rsid w:val="001B212C"/>
    <w:rsid w:val="001B7062"/>
    <w:rsid w:val="001C4450"/>
    <w:rsid w:val="001C606C"/>
    <w:rsid w:val="001C7192"/>
    <w:rsid w:val="001E0130"/>
    <w:rsid w:val="001F7949"/>
    <w:rsid w:val="00204462"/>
    <w:rsid w:val="002049D4"/>
    <w:rsid w:val="00226192"/>
    <w:rsid w:val="002337C0"/>
    <w:rsid w:val="0023436B"/>
    <w:rsid w:val="002361B3"/>
    <w:rsid w:val="00237EDE"/>
    <w:rsid w:val="002413A3"/>
    <w:rsid w:val="00242901"/>
    <w:rsid w:val="00243097"/>
    <w:rsid w:val="00246571"/>
    <w:rsid w:val="00250CF9"/>
    <w:rsid w:val="00261B94"/>
    <w:rsid w:val="00261D34"/>
    <w:rsid w:val="00262A74"/>
    <w:rsid w:val="0026309E"/>
    <w:rsid w:val="00265097"/>
    <w:rsid w:val="00265D27"/>
    <w:rsid w:val="0026612F"/>
    <w:rsid w:val="00266C43"/>
    <w:rsid w:val="00271641"/>
    <w:rsid w:val="00272B2E"/>
    <w:rsid w:val="002738ED"/>
    <w:rsid w:val="00274F56"/>
    <w:rsid w:val="0028313A"/>
    <w:rsid w:val="002846A4"/>
    <w:rsid w:val="002848A6"/>
    <w:rsid w:val="0028711D"/>
    <w:rsid w:val="002952F8"/>
    <w:rsid w:val="00295860"/>
    <w:rsid w:val="00297F00"/>
    <w:rsid w:val="002A0CF1"/>
    <w:rsid w:val="002A673C"/>
    <w:rsid w:val="002B110C"/>
    <w:rsid w:val="002B5453"/>
    <w:rsid w:val="002C0731"/>
    <w:rsid w:val="002C0FF0"/>
    <w:rsid w:val="002C5D8C"/>
    <w:rsid w:val="002C7455"/>
    <w:rsid w:val="002D3958"/>
    <w:rsid w:val="002D4D01"/>
    <w:rsid w:val="002D6359"/>
    <w:rsid w:val="002E6C30"/>
    <w:rsid w:val="002F3F92"/>
    <w:rsid w:val="002F4270"/>
    <w:rsid w:val="002F5D02"/>
    <w:rsid w:val="003000D2"/>
    <w:rsid w:val="003008B6"/>
    <w:rsid w:val="00306A58"/>
    <w:rsid w:val="00307439"/>
    <w:rsid w:val="003166E6"/>
    <w:rsid w:val="00320892"/>
    <w:rsid w:val="00321571"/>
    <w:rsid w:val="00321DE3"/>
    <w:rsid w:val="00324BE8"/>
    <w:rsid w:val="00330631"/>
    <w:rsid w:val="00332807"/>
    <w:rsid w:val="003577FE"/>
    <w:rsid w:val="0036197E"/>
    <w:rsid w:val="00372EC4"/>
    <w:rsid w:val="00376178"/>
    <w:rsid w:val="00377454"/>
    <w:rsid w:val="00381BB7"/>
    <w:rsid w:val="003831D7"/>
    <w:rsid w:val="00394062"/>
    <w:rsid w:val="00396D2C"/>
    <w:rsid w:val="00397BC6"/>
    <w:rsid w:val="003A40D4"/>
    <w:rsid w:val="003A71E5"/>
    <w:rsid w:val="003B03BD"/>
    <w:rsid w:val="003B3E9F"/>
    <w:rsid w:val="003C2C72"/>
    <w:rsid w:val="003C3DFD"/>
    <w:rsid w:val="003D4260"/>
    <w:rsid w:val="003D6563"/>
    <w:rsid w:val="003E2A08"/>
    <w:rsid w:val="003E2A32"/>
    <w:rsid w:val="003E6D95"/>
    <w:rsid w:val="003F23DC"/>
    <w:rsid w:val="003F350A"/>
    <w:rsid w:val="003F6A23"/>
    <w:rsid w:val="003F7FED"/>
    <w:rsid w:val="004028FB"/>
    <w:rsid w:val="004054FE"/>
    <w:rsid w:val="004121C3"/>
    <w:rsid w:val="004150EC"/>
    <w:rsid w:val="00417BD7"/>
    <w:rsid w:val="004232D9"/>
    <w:rsid w:val="0042431E"/>
    <w:rsid w:val="00427EDF"/>
    <w:rsid w:val="00430F45"/>
    <w:rsid w:val="004433BB"/>
    <w:rsid w:val="004442C2"/>
    <w:rsid w:val="004541FA"/>
    <w:rsid w:val="004708FF"/>
    <w:rsid w:val="004740D4"/>
    <w:rsid w:val="0047770B"/>
    <w:rsid w:val="00480193"/>
    <w:rsid w:val="00480B03"/>
    <w:rsid w:val="0048191A"/>
    <w:rsid w:val="00485A2C"/>
    <w:rsid w:val="00490C98"/>
    <w:rsid w:val="00496CAA"/>
    <w:rsid w:val="004A1F3F"/>
    <w:rsid w:val="004A3FE9"/>
    <w:rsid w:val="004A797D"/>
    <w:rsid w:val="004B7DE2"/>
    <w:rsid w:val="004C5EE6"/>
    <w:rsid w:val="004D3D12"/>
    <w:rsid w:val="004D5C6C"/>
    <w:rsid w:val="004D5D01"/>
    <w:rsid w:val="004E090F"/>
    <w:rsid w:val="004E5852"/>
    <w:rsid w:val="004E62DF"/>
    <w:rsid w:val="00501CBE"/>
    <w:rsid w:val="005106C2"/>
    <w:rsid w:val="00512366"/>
    <w:rsid w:val="005156ED"/>
    <w:rsid w:val="005159BD"/>
    <w:rsid w:val="00517D65"/>
    <w:rsid w:val="00521267"/>
    <w:rsid w:val="005230E0"/>
    <w:rsid w:val="00524F0B"/>
    <w:rsid w:val="00534D0C"/>
    <w:rsid w:val="00535975"/>
    <w:rsid w:val="0054077E"/>
    <w:rsid w:val="00540EB0"/>
    <w:rsid w:val="00546EAC"/>
    <w:rsid w:val="00547C93"/>
    <w:rsid w:val="00554E0A"/>
    <w:rsid w:val="00561FB7"/>
    <w:rsid w:val="00564A2A"/>
    <w:rsid w:val="0057043A"/>
    <w:rsid w:val="00572F32"/>
    <w:rsid w:val="00577CB7"/>
    <w:rsid w:val="00592B70"/>
    <w:rsid w:val="00594074"/>
    <w:rsid w:val="0059545C"/>
    <w:rsid w:val="005A4877"/>
    <w:rsid w:val="005B46D5"/>
    <w:rsid w:val="005D108E"/>
    <w:rsid w:val="005D1A08"/>
    <w:rsid w:val="005D33FB"/>
    <w:rsid w:val="005D38FA"/>
    <w:rsid w:val="005D41B2"/>
    <w:rsid w:val="005D5AA9"/>
    <w:rsid w:val="005D5B35"/>
    <w:rsid w:val="005E7A1E"/>
    <w:rsid w:val="005F1460"/>
    <w:rsid w:val="005F1D70"/>
    <w:rsid w:val="005F54E0"/>
    <w:rsid w:val="006115D6"/>
    <w:rsid w:val="00614143"/>
    <w:rsid w:val="00614C6A"/>
    <w:rsid w:val="00615F13"/>
    <w:rsid w:val="0061D2BA"/>
    <w:rsid w:val="00623695"/>
    <w:rsid w:val="006320F3"/>
    <w:rsid w:val="006415A9"/>
    <w:rsid w:val="00642126"/>
    <w:rsid w:val="006435D1"/>
    <w:rsid w:val="00655B8C"/>
    <w:rsid w:val="0066035F"/>
    <w:rsid w:val="00663985"/>
    <w:rsid w:val="00663C0B"/>
    <w:rsid w:val="00670AA3"/>
    <w:rsid w:val="006723CE"/>
    <w:rsid w:val="0067360F"/>
    <w:rsid w:val="00676F64"/>
    <w:rsid w:val="00677783"/>
    <w:rsid w:val="006825F6"/>
    <w:rsid w:val="00687073"/>
    <w:rsid w:val="006933A9"/>
    <w:rsid w:val="00693A63"/>
    <w:rsid w:val="006A13FC"/>
    <w:rsid w:val="006A2CA1"/>
    <w:rsid w:val="006A787D"/>
    <w:rsid w:val="006B165A"/>
    <w:rsid w:val="006D162A"/>
    <w:rsid w:val="006D6258"/>
    <w:rsid w:val="006E7351"/>
    <w:rsid w:val="006F5BF7"/>
    <w:rsid w:val="00702CD2"/>
    <w:rsid w:val="00704DD7"/>
    <w:rsid w:val="00705024"/>
    <w:rsid w:val="00707662"/>
    <w:rsid w:val="00712A69"/>
    <w:rsid w:val="007168AA"/>
    <w:rsid w:val="00722AC1"/>
    <w:rsid w:val="0072585D"/>
    <w:rsid w:val="007342B0"/>
    <w:rsid w:val="007410EB"/>
    <w:rsid w:val="007416E6"/>
    <w:rsid w:val="00743677"/>
    <w:rsid w:val="00744160"/>
    <w:rsid w:val="00744E5D"/>
    <w:rsid w:val="00746368"/>
    <w:rsid w:val="0074698F"/>
    <w:rsid w:val="0074784A"/>
    <w:rsid w:val="0075065A"/>
    <w:rsid w:val="0075072E"/>
    <w:rsid w:val="00757E4E"/>
    <w:rsid w:val="00764260"/>
    <w:rsid w:val="00767856"/>
    <w:rsid w:val="00767D42"/>
    <w:rsid w:val="00770788"/>
    <w:rsid w:val="0077097B"/>
    <w:rsid w:val="00770F82"/>
    <w:rsid w:val="007717FA"/>
    <w:rsid w:val="007730BA"/>
    <w:rsid w:val="00775BA6"/>
    <w:rsid w:val="00776E25"/>
    <w:rsid w:val="007819B6"/>
    <w:rsid w:val="0078450D"/>
    <w:rsid w:val="00787345"/>
    <w:rsid w:val="007925FC"/>
    <w:rsid w:val="007A06B6"/>
    <w:rsid w:val="007A3C99"/>
    <w:rsid w:val="007B0C18"/>
    <w:rsid w:val="007B140C"/>
    <w:rsid w:val="007B363A"/>
    <w:rsid w:val="007B42E3"/>
    <w:rsid w:val="007B67E3"/>
    <w:rsid w:val="007D2C1B"/>
    <w:rsid w:val="007D30D2"/>
    <w:rsid w:val="007D4F46"/>
    <w:rsid w:val="007D4FC2"/>
    <w:rsid w:val="007E1A4C"/>
    <w:rsid w:val="007E3E8D"/>
    <w:rsid w:val="007E4DC2"/>
    <w:rsid w:val="007F0908"/>
    <w:rsid w:val="007F1BE0"/>
    <w:rsid w:val="007F557F"/>
    <w:rsid w:val="00801959"/>
    <w:rsid w:val="00807AFF"/>
    <w:rsid w:val="0081302B"/>
    <w:rsid w:val="0082502A"/>
    <w:rsid w:val="00830549"/>
    <w:rsid w:val="00830F00"/>
    <w:rsid w:val="0085542E"/>
    <w:rsid w:val="0086724B"/>
    <w:rsid w:val="0087039D"/>
    <w:rsid w:val="00870ABB"/>
    <w:rsid w:val="00870C77"/>
    <w:rsid w:val="00873AF3"/>
    <w:rsid w:val="00874A47"/>
    <w:rsid w:val="00874C66"/>
    <w:rsid w:val="00883EC1"/>
    <w:rsid w:val="00887389"/>
    <w:rsid w:val="008A2951"/>
    <w:rsid w:val="008A32FD"/>
    <w:rsid w:val="008B5455"/>
    <w:rsid w:val="008C30BA"/>
    <w:rsid w:val="008D2FCD"/>
    <w:rsid w:val="008D61E4"/>
    <w:rsid w:val="008D6B4E"/>
    <w:rsid w:val="008E7AA6"/>
    <w:rsid w:val="008E7DA9"/>
    <w:rsid w:val="0090204B"/>
    <w:rsid w:val="00904E91"/>
    <w:rsid w:val="00907F96"/>
    <w:rsid w:val="0091081E"/>
    <w:rsid w:val="0091163F"/>
    <w:rsid w:val="00912F38"/>
    <w:rsid w:val="009137A4"/>
    <w:rsid w:val="00913AA4"/>
    <w:rsid w:val="0091610B"/>
    <w:rsid w:val="009221E6"/>
    <w:rsid w:val="009234E0"/>
    <w:rsid w:val="00923531"/>
    <w:rsid w:val="009344E6"/>
    <w:rsid w:val="0093465F"/>
    <w:rsid w:val="00940558"/>
    <w:rsid w:val="00945827"/>
    <w:rsid w:val="00946E5A"/>
    <w:rsid w:val="00964115"/>
    <w:rsid w:val="009712B9"/>
    <w:rsid w:val="009712C6"/>
    <w:rsid w:val="00975A6A"/>
    <w:rsid w:val="009827CF"/>
    <w:rsid w:val="00984BB3"/>
    <w:rsid w:val="00995858"/>
    <w:rsid w:val="00996F77"/>
    <w:rsid w:val="009B000D"/>
    <w:rsid w:val="009B0820"/>
    <w:rsid w:val="009B3B00"/>
    <w:rsid w:val="009B6DC3"/>
    <w:rsid w:val="009C62AD"/>
    <w:rsid w:val="009C71D1"/>
    <w:rsid w:val="009D2F9C"/>
    <w:rsid w:val="009E437F"/>
    <w:rsid w:val="009E7062"/>
    <w:rsid w:val="009F22C2"/>
    <w:rsid w:val="009F3115"/>
    <w:rsid w:val="00A04AF3"/>
    <w:rsid w:val="00A133BF"/>
    <w:rsid w:val="00A1416F"/>
    <w:rsid w:val="00A16848"/>
    <w:rsid w:val="00A22C15"/>
    <w:rsid w:val="00A2354F"/>
    <w:rsid w:val="00A23881"/>
    <w:rsid w:val="00A25797"/>
    <w:rsid w:val="00A26E2A"/>
    <w:rsid w:val="00A32D65"/>
    <w:rsid w:val="00A34BBB"/>
    <w:rsid w:val="00A35D03"/>
    <w:rsid w:val="00A53830"/>
    <w:rsid w:val="00A57691"/>
    <w:rsid w:val="00A612E1"/>
    <w:rsid w:val="00A66E1E"/>
    <w:rsid w:val="00A821C9"/>
    <w:rsid w:val="00A83DC9"/>
    <w:rsid w:val="00A86892"/>
    <w:rsid w:val="00A92F9F"/>
    <w:rsid w:val="00AA0B0D"/>
    <w:rsid w:val="00AA133A"/>
    <w:rsid w:val="00AA23BD"/>
    <w:rsid w:val="00AA53E8"/>
    <w:rsid w:val="00AA75E7"/>
    <w:rsid w:val="00AB2B98"/>
    <w:rsid w:val="00AC0EC6"/>
    <w:rsid w:val="00AC1C1D"/>
    <w:rsid w:val="00AD7063"/>
    <w:rsid w:val="00AE7071"/>
    <w:rsid w:val="00AF077F"/>
    <w:rsid w:val="00AF1443"/>
    <w:rsid w:val="00AF6CB8"/>
    <w:rsid w:val="00B00480"/>
    <w:rsid w:val="00B0537E"/>
    <w:rsid w:val="00B112AF"/>
    <w:rsid w:val="00B12903"/>
    <w:rsid w:val="00B15380"/>
    <w:rsid w:val="00B26F3B"/>
    <w:rsid w:val="00B44B1C"/>
    <w:rsid w:val="00B516C9"/>
    <w:rsid w:val="00B549B1"/>
    <w:rsid w:val="00B5621E"/>
    <w:rsid w:val="00B70106"/>
    <w:rsid w:val="00B72FD3"/>
    <w:rsid w:val="00B77AB7"/>
    <w:rsid w:val="00B80601"/>
    <w:rsid w:val="00B80FBA"/>
    <w:rsid w:val="00B92829"/>
    <w:rsid w:val="00B92DAB"/>
    <w:rsid w:val="00BA149D"/>
    <w:rsid w:val="00BA4410"/>
    <w:rsid w:val="00BA7AB1"/>
    <w:rsid w:val="00BB1C1D"/>
    <w:rsid w:val="00BB5DF9"/>
    <w:rsid w:val="00BC77EB"/>
    <w:rsid w:val="00BE319A"/>
    <w:rsid w:val="00BE60DA"/>
    <w:rsid w:val="00BE736F"/>
    <w:rsid w:val="00BF09F8"/>
    <w:rsid w:val="00BF1E3C"/>
    <w:rsid w:val="00BF21D6"/>
    <w:rsid w:val="00BF2826"/>
    <w:rsid w:val="00BF35F7"/>
    <w:rsid w:val="00BF4172"/>
    <w:rsid w:val="00C022C9"/>
    <w:rsid w:val="00C06895"/>
    <w:rsid w:val="00C07296"/>
    <w:rsid w:val="00C172AA"/>
    <w:rsid w:val="00C25750"/>
    <w:rsid w:val="00C30C07"/>
    <w:rsid w:val="00C416A5"/>
    <w:rsid w:val="00C44488"/>
    <w:rsid w:val="00C4466E"/>
    <w:rsid w:val="00C45827"/>
    <w:rsid w:val="00C4582C"/>
    <w:rsid w:val="00C45D2F"/>
    <w:rsid w:val="00C639DE"/>
    <w:rsid w:val="00C65D62"/>
    <w:rsid w:val="00C7206B"/>
    <w:rsid w:val="00C73909"/>
    <w:rsid w:val="00C93CA1"/>
    <w:rsid w:val="00C96C61"/>
    <w:rsid w:val="00CA014C"/>
    <w:rsid w:val="00CB04E0"/>
    <w:rsid w:val="00CB2C05"/>
    <w:rsid w:val="00CB4763"/>
    <w:rsid w:val="00CB7D4C"/>
    <w:rsid w:val="00CC6035"/>
    <w:rsid w:val="00CD3FCE"/>
    <w:rsid w:val="00CE0271"/>
    <w:rsid w:val="00CE127D"/>
    <w:rsid w:val="00CE2565"/>
    <w:rsid w:val="00CE626D"/>
    <w:rsid w:val="00CF0D4A"/>
    <w:rsid w:val="00CF66A5"/>
    <w:rsid w:val="00CF6FAD"/>
    <w:rsid w:val="00D10C75"/>
    <w:rsid w:val="00D13EA2"/>
    <w:rsid w:val="00D16E6E"/>
    <w:rsid w:val="00D257F3"/>
    <w:rsid w:val="00D26CE6"/>
    <w:rsid w:val="00D333FA"/>
    <w:rsid w:val="00D366B9"/>
    <w:rsid w:val="00D41EF0"/>
    <w:rsid w:val="00D42472"/>
    <w:rsid w:val="00D74599"/>
    <w:rsid w:val="00D749EB"/>
    <w:rsid w:val="00D7795E"/>
    <w:rsid w:val="00D80DB3"/>
    <w:rsid w:val="00D85FAA"/>
    <w:rsid w:val="00DB0F02"/>
    <w:rsid w:val="00DB2A8D"/>
    <w:rsid w:val="00DB4B36"/>
    <w:rsid w:val="00DB5D68"/>
    <w:rsid w:val="00DC42F4"/>
    <w:rsid w:val="00DD54B3"/>
    <w:rsid w:val="00DE0BAF"/>
    <w:rsid w:val="00DE7C2E"/>
    <w:rsid w:val="00DF53A5"/>
    <w:rsid w:val="00E00F4D"/>
    <w:rsid w:val="00E01222"/>
    <w:rsid w:val="00E03FC5"/>
    <w:rsid w:val="00E044FE"/>
    <w:rsid w:val="00E06F88"/>
    <w:rsid w:val="00E104A8"/>
    <w:rsid w:val="00E1137B"/>
    <w:rsid w:val="00E20E6B"/>
    <w:rsid w:val="00E25107"/>
    <w:rsid w:val="00E30D37"/>
    <w:rsid w:val="00E32FF4"/>
    <w:rsid w:val="00E3347F"/>
    <w:rsid w:val="00E42339"/>
    <w:rsid w:val="00E441E8"/>
    <w:rsid w:val="00E44F65"/>
    <w:rsid w:val="00E45019"/>
    <w:rsid w:val="00E460B2"/>
    <w:rsid w:val="00E47DF6"/>
    <w:rsid w:val="00E55153"/>
    <w:rsid w:val="00E658AD"/>
    <w:rsid w:val="00E71041"/>
    <w:rsid w:val="00E74297"/>
    <w:rsid w:val="00E742B6"/>
    <w:rsid w:val="00E74C0E"/>
    <w:rsid w:val="00E81416"/>
    <w:rsid w:val="00E824A1"/>
    <w:rsid w:val="00E87FDF"/>
    <w:rsid w:val="00E942CE"/>
    <w:rsid w:val="00E950C6"/>
    <w:rsid w:val="00EA5A9F"/>
    <w:rsid w:val="00EC2B7C"/>
    <w:rsid w:val="00ED0B13"/>
    <w:rsid w:val="00ED1A52"/>
    <w:rsid w:val="00ED503B"/>
    <w:rsid w:val="00ED5B8D"/>
    <w:rsid w:val="00EE3F4B"/>
    <w:rsid w:val="00EE6E81"/>
    <w:rsid w:val="00EE7828"/>
    <w:rsid w:val="00EF48A5"/>
    <w:rsid w:val="00EF520F"/>
    <w:rsid w:val="00EF7B4E"/>
    <w:rsid w:val="00F02185"/>
    <w:rsid w:val="00F0784E"/>
    <w:rsid w:val="00F10F56"/>
    <w:rsid w:val="00F13E11"/>
    <w:rsid w:val="00F14A3A"/>
    <w:rsid w:val="00F16BC0"/>
    <w:rsid w:val="00F16DB3"/>
    <w:rsid w:val="00F21317"/>
    <w:rsid w:val="00F258FC"/>
    <w:rsid w:val="00F3022D"/>
    <w:rsid w:val="00F323C0"/>
    <w:rsid w:val="00F3334C"/>
    <w:rsid w:val="00F504AA"/>
    <w:rsid w:val="00F50A10"/>
    <w:rsid w:val="00F53410"/>
    <w:rsid w:val="00F56AE0"/>
    <w:rsid w:val="00F56F10"/>
    <w:rsid w:val="00F64A88"/>
    <w:rsid w:val="00F66C6E"/>
    <w:rsid w:val="00F83176"/>
    <w:rsid w:val="00F86563"/>
    <w:rsid w:val="00F87E41"/>
    <w:rsid w:val="00F94D86"/>
    <w:rsid w:val="00F9627A"/>
    <w:rsid w:val="00F962CF"/>
    <w:rsid w:val="00FA2F0C"/>
    <w:rsid w:val="00FB0003"/>
    <w:rsid w:val="00FB6443"/>
    <w:rsid w:val="00FB711A"/>
    <w:rsid w:val="00FD2CF0"/>
    <w:rsid w:val="00FD58BC"/>
    <w:rsid w:val="00FD5DBD"/>
    <w:rsid w:val="00FD6E9A"/>
    <w:rsid w:val="00FE1760"/>
    <w:rsid w:val="00FE1915"/>
    <w:rsid w:val="00FE437F"/>
    <w:rsid w:val="00FE7574"/>
    <w:rsid w:val="00FF6044"/>
    <w:rsid w:val="02CF210A"/>
    <w:rsid w:val="09BE60F0"/>
    <w:rsid w:val="143770DF"/>
    <w:rsid w:val="1A41E92E"/>
    <w:rsid w:val="1BDF805D"/>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oNotEmbedSmartTags/>
  <w:decimalSymbol w:val=","/>
  <w:listSeparator w:val=";"/>
  <w14:docId w14:val="3AE4EAA7"/>
  <w14:defaultImageDpi w14:val="300"/>
  <w15:docId w15:val="{64B6D442-0F69-4F8D-8762-E0C576A6A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8C30BA"/>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8C30BA"/>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8C30BA"/>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autoRedefine/>
    <w:qFormat/>
    <w:rsid w:val="000A5170"/>
    <w:pPr>
      <w:keepNext/>
      <w:keepLines/>
      <w:spacing w:before="200"/>
      <w:outlineLvl w:val="1"/>
    </w:pPr>
    <w:rPr>
      <w:rFonts w:eastAsiaTheme="majorEastAsia" w:cs="Arial"/>
      <w:b/>
      <w:bCs/>
      <w:color w:val="A53668"/>
      <w:sz w:val="28"/>
      <w:szCs w:val="20"/>
    </w:rPr>
  </w:style>
  <w:style w:type="paragraph" w:customStyle="1" w:styleId="titel3">
    <w:name w:val="titel_3"/>
    <w:basedOn w:val="Standaard"/>
    <w:autoRedefine/>
    <w:qFormat/>
    <w:rsid w:val="0005259A"/>
    <w:pPr>
      <w:keepNext/>
      <w:keepLines/>
      <w:spacing w:before="200"/>
      <w:outlineLvl w:val="2"/>
    </w:pPr>
    <w:rPr>
      <w:rFonts w:asciiTheme="majorHAnsi" w:eastAsiaTheme="majorEastAsia" w:hAnsiTheme="majorHAnsi" w:cstheme="majorHAnsi"/>
      <w:bCs/>
      <w:color w:val="A53668"/>
      <w:sz w:val="24"/>
      <w:szCs w:val="20"/>
      <w:lang w:val="nl-NL"/>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788A"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qFormat/>
    <w:rsid w:val="00BA4410"/>
    <w:pPr>
      <w:numPr>
        <w:numId w:val="0"/>
      </w:numPr>
      <w:spacing w:before="240" w:after="0"/>
      <w:outlineLvl w:val="9"/>
    </w:pPr>
    <w:rPr>
      <w:bCs w:val="0"/>
      <w:color w:val="005A67"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qFormat/>
    <w:rsid w:val="00C416A5"/>
    <w:pPr>
      <w:ind w:left="720"/>
      <w:contextualSpacing/>
    </w:pPr>
  </w:style>
  <w:style w:type="paragraph" w:styleId="Voetnoottekst">
    <w:name w:val="footnote text"/>
    <w:basedOn w:val="Standaard"/>
    <w:link w:val="VoetnoottekstChar"/>
    <w:uiPriority w:val="99"/>
    <w:semiHidden/>
    <w:unhideWhenUsed/>
    <w:rsid w:val="00C4582C"/>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C4582C"/>
    <w:rPr>
      <w:rFonts w:asciiTheme="majorHAnsi" w:eastAsiaTheme="minorHAnsi" w:hAnsiTheme="majorHAnsi" w:cstheme="minorBidi"/>
      <w:lang w:val="nl-BE" w:eastAsia="en-US"/>
    </w:rPr>
  </w:style>
  <w:style w:type="character" w:styleId="Voetnootmarkering">
    <w:name w:val="footnote reference"/>
    <w:basedOn w:val="Standaardalinea-lettertype"/>
    <w:uiPriority w:val="99"/>
    <w:semiHidden/>
    <w:unhideWhenUsed/>
    <w:rsid w:val="00C4582C"/>
    <w:rPr>
      <w:vertAlign w:val="superscript"/>
    </w:rPr>
  </w:style>
  <w:style w:type="paragraph" w:customStyle="1" w:styleId="Default">
    <w:name w:val="Default"/>
    <w:rsid w:val="002F5D02"/>
    <w:pPr>
      <w:autoSpaceDE w:val="0"/>
      <w:autoSpaceDN w:val="0"/>
      <w:adjustRightInd w:val="0"/>
    </w:pPr>
    <w:rPr>
      <w:rFonts w:ascii="Calibri" w:hAnsi="Calibri" w:cs="Calibri"/>
      <w:color w:val="000000"/>
      <w:sz w:val="24"/>
      <w:szCs w:val="24"/>
      <w:lang w:val="nl-BE"/>
    </w:rPr>
  </w:style>
  <w:style w:type="paragraph" w:customStyle="1" w:styleId="Bullet">
    <w:name w:val="Bullet"/>
    <w:basedOn w:val="Geenafstand"/>
    <w:link w:val="BulletChar"/>
    <w:qFormat/>
    <w:rsid w:val="00995858"/>
    <w:pPr>
      <w:numPr>
        <w:numId w:val="11"/>
      </w:numPr>
      <w:overflowPunct w:val="0"/>
      <w:autoSpaceDE w:val="0"/>
      <w:autoSpaceDN w:val="0"/>
      <w:adjustRightInd w:val="0"/>
      <w:ind w:left="924" w:hanging="357"/>
      <w:textAlignment w:val="baseline"/>
    </w:pPr>
    <w:rPr>
      <w:rFonts w:ascii="Calibri" w:hAnsi="Calibri" w:cs="Calibri"/>
      <w:color w:val="000000" w:themeColor="text1"/>
      <w:kern w:val="0"/>
      <w:szCs w:val="16"/>
      <w14:ligatures w14:val="none"/>
    </w:rPr>
  </w:style>
  <w:style w:type="character" w:customStyle="1" w:styleId="BulletChar">
    <w:name w:val="Bullet Char"/>
    <w:basedOn w:val="Standaardalinea-lettertype"/>
    <w:link w:val="Bullet"/>
    <w:rsid w:val="00995858"/>
    <w:rPr>
      <w:rFonts w:ascii="Calibri" w:eastAsiaTheme="minorHAnsi" w:hAnsi="Calibri" w:cs="Calibri"/>
      <w:color w:val="000000" w:themeColor="text1"/>
      <w:sz w:val="22"/>
      <w:szCs w:val="16"/>
      <w:lang w:val="nl-BE" w:eastAsia="en-US"/>
    </w:rPr>
  </w:style>
  <w:style w:type="paragraph" w:styleId="Geenafstand">
    <w:name w:val="No Spacing"/>
    <w:uiPriority w:val="1"/>
    <w:rsid w:val="00995858"/>
    <w:rPr>
      <w:rFonts w:asciiTheme="minorHAnsi" w:eastAsiaTheme="minorHAnsi" w:hAnsiTheme="minorHAnsi" w:cstheme="minorBidi"/>
      <w:kern w:val="2"/>
      <w:sz w:val="22"/>
      <w:szCs w:val="22"/>
      <w:lang w:val="nl-B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obiliteit@haaltert.b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aaltert.be/inname-openbaar-domein"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okaalbestuur.vlaanderen.be/digitaal-klachtenformulie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ema1">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502c76199934c16af0eabf69a32d7bb xmlns="7c30e2b4-44db-436a-b631-96b6066032ae">
      <Terms xmlns="http://schemas.microsoft.com/office/infopath/2007/PartnerControls">
        <TermInfo xmlns="http://schemas.microsoft.com/office/infopath/2007/PartnerControls">
          <TermName xmlns="http://schemas.microsoft.com/office/infopath/2007/PartnerControls">Bijlage</TermName>
          <TermId xmlns="http://schemas.microsoft.com/office/infopath/2007/PartnerControls">9e8ac4ef-c814-4247-b463-9795e9d2caf3</TermId>
        </TermInfo>
      </Terms>
    </h502c76199934c16af0eabf69a32d7bb>
    <TaxCatchAll xmlns="7c30e2b4-44db-436a-b631-96b6066032ae">
      <Value>13</Value>
      <Value>9</Value>
      <Value>8</Value>
    </TaxCatchAll>
    <lcf76f155ced4ddcb4097134ff3c332f xmlns="e6c10530-f4d5-40c4-97a4-d9db22f77fa0">
      <Terms xmlns="http://schemas.microsoft.com/office/infopath/2007/PartnerControls"/>
    </lcf76f155ced4ddcb4097134ff3c332f>
    <j8be77a948934e60b595a8fdd9772c0b xmlns="7c30e2b4-44db-436a-b631-96b6066032ae">
      <Terms xmlns="http://schemas.microsoft.com/office/infopath/2007/PartnerControls"/>
    </j8be77a948934e60b595a8fdd9772c0b>
    <he79038ddb4f4334a300b37077e87da8 xmlns="7c30e2b4-44db-436a-b631-96b6066032ae">
      <Terms xmlns="http://schemas.microsoft.com/office/infopath/2007/PartnerControls">
        <TermInfo xmlns="http://schemas.microsoft.com/office/infopath/2007/PartnerControls">
          <TermName xmlns="http://schemas.microsoft.com/office/infopath/2007/PartnerControls">In behandeling</TermName>
          <TermId xmlns="http://schemas.microsoft.com/office/infopath/2007/PartnerControls">77862087-5646-4940-9fd9-61b164035040</TermId>
        </TermInfo>
      </Terms>
    </he79038ddb4f4334a300b37077e87da8>
  </documentManagement>
</p:properties>
</file>

<file path=customXml/item4.xml><?xml version="1.0" encoding="utf-8"?>
<ct:contentTypeSchema xmlns:ct="http://schemas.microsoft.com/office/2006/metadata/contentType" xmlns:ma="http://schemas.microsoft.com/office/2006/metadata/properties/metaAttributes" ct:_="" ma:_="" ma:contentTypeName="DHO_Agenda" ma:contentTypeID="0x01010003D96B4C5A38F44EAB08FE18FC0F38BF00E7681BBB9601384C9E085A481B1B017D" ma:contentTypeVersion="27" ma:contentTypeDescription="Een nieuw document maken." ma:contentTypeScope="" ma:versionID="3903e5c50298680f85f13f305aa1793f">
  <xsd:schema xmlns:xsd="http://www.w3.org/2001/XMLSchema" xmlns:xs="http://www.w3.org/2001/XMLSchema" xmlns:p="http://schemas.microsoft.com/office/2006/metadata/properties" xmlns:ns2="7c30e2b4-44db-436a-b631-96b6066032ae" xmlns:ns3="e6c10530-f4d5-40c4-97a4-d9db22f77fa0" targetNamespace="http://schemas.microsoft.com/office/2006/metadata/properties" ma:root="true" ma:fieldsID="b848254a1f2f706d1302cb79ac3f86a0" ns2:_="" ns3:_="">
    <xsd:import namespace="7c30e2b4-44db-436a-b631-96b6066032ae"/>
    <xsd:import namespace="e6c10530-f4d5-40c4-97a4-d9db22f77fa0"/>
    <xsd:element name="properties">
      <xsd:complexType>
        <xsd:sequence>
          <xsd:element name="documentManagement">
            <xsd:complexType>
              <xsd:all>
                <xsd:element ref="ns2:j8be77a948934e60b595a8fdd9772c0b" minOccurs="0"/>
                <xsd:element ref="ns2:TaxCatchAll" minOccurs="0"/>
                <xsd:element ref="ns2:TaxCatchAllLabel" minOccurs="0"/>
                <xsd:element ref="ns2:h502c76199934c16af0eabf69a32d7bb" minOccurs="0"/>
                <xsd:element ref="ns2:he79038ddb4f4334a300b37077e87da8"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0e2b4-44db-436a-b631-96b6066032ae" elementFormDefault="qualified">
    <xsd:import namespace="http://schemas.microsoft.com/office/2006/documentManagement/types"/>
    <xsd:import namespace="http://schemas.microsoft.com/office/infopath/2007/PartnerControls"/>
    <xsd:element name="j8be77a948934e60b595a8fdd9772c0b" ma:index="9" nillable="true" ma:taxonomy="true" ma:internalName="j8be77a948934e60b595a8fdd9772c0b" ma:taxonomyFieldName="Dienst" ma:displayName="Dienst" ma:default="" ma:fieldId="{38be77a9-4893-4e60-b595-a8fdd9772c0b}"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6bcc110-dba5-443b-99cf-37973ac570f9}" ma:internalName="TaxCatchAll" ma:showField="CatchAllData"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c6bcc110-dba5-443b-99cf-37973ac570f9}" ma:internalName="TaxCatchAllLabel" ma:readOnly="true" ma:showField="CatchAllDataLabel"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h502c76199934c16af0eabf69a32d7bb" ma:index="13" ma:taxonomy="true" ma:internalName="h502c76199934c16af0eabf69a32d7bb" ma:taxonomyFieldName="Documentsoort" ma:displayName="Documentsoort" ma:readOnly="false" ma:default="" ma:fieldId="{1502c761-9993-4c16-af0e-abf69a32d7bb}" ma:sspId="6b59d8b1-465c-493c-a9e9-60c634fd113d" ma:termSetId="300b9905-9907-4210-80a2-e966c791f6a8" ma:anchorId="00000000-0000-0000-0000-000000000000" ma:open="false" ma:isKeyword="false">
      <xsd:complexType>
        <xsd:sequence>
          <xsd:element ref="pc:Terms" minOccurs="0" maxOccurs="1"/>
        </xsd:sequence>
      </xsd:complexType>
    </xsd:element>
    <xsd:element name="he79038ddb4f4334a300b37077e87da8" ma:index="15" ma:taxonomy="true" ma:internalName="he79038ddb4f4334a300b37077e87da8" ma:taxonomyFieldName="Documentstatus" ma:displayName="Documentstatus" ma:default="8;#In behandeling|77862087-5646-4940-9fd9-61b164035040" ma:fieldId="{1e79038d-db4f-4334-a300-b37077e87da8}" ma:sspId="6b59d8b1-465c-493c-a9e9-60c634fd113d" ma:termSetId="785044a0-c2b4-4051-ae29-351970a6f9c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10530-f4d5-40c4-97a4-d9db22f77fa0" elementFormDefault="qualified">
    <xsd:import namespace="http://schemas.microsoft.com/office/2006/documentManagement/types"/>
    <xsd:import namespace="http://schemas.microsoft.com/office/infopath/2007/PartnerControls"/>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4E543D-1904-4DED-B91A-A4E3FB53C02C}">
  <ds:schemaRefs>
    <ds:schemaRef ds:uri="http://schemas.openxmlformats.org/officeDocument/2006/bibliography"/>
  </ds:schemaRefs>
</ds:datastoreItem>
</file>

<file path=customXml/itemProps2.xml><?xml version="1.0" encoding="utf-8"?>
<ds:datastoreItem xmlns:ds="http://schemas.openxmlformats.org/officeDocument/2006/customXml" ds:itemID="{534231EF-5515-46D4-8EC2-93DEBABB45B9}">
  <ds:schemaRefs>
    <ds:schemaRef ds:uri="http://schemas.microsoft.com/sharepoint/v3/contenttype/forms"/>
  </ds:schemaRefs>
</ds:datastoreItem>
</file>

<file path=customXml/itemProps3.xml><?xml version="1.0" encoding="utf-8"?>
<ds:datastoreItem xmlns:ds="http://schemas.openxmlformats.org/officeDocument/2006/customXml" ds:itemID="{50D06A59-37BD-40D3-A10C-010805FA120F}">
  <ds:schemaRefs>
    <ds:schemaRef ds:uri="http://schemas.microsoft.com/office/2006/documentManagement/types"/>
    <ds:schemaRef ds:uri="7c30e2b4-44db-436a-b631-96b6066032ae"/>
    <ds:schemaRef ds:uri="http://www.w3.org/XML/1998/namespace"/>
    <ds:schemaRef ds:uri="http://schemas.microsoft.com/office/2006/metadata/properties"/>
    <ds:schemaRef ds:uri="http://schemas.openxmlformats.org/package/2006/metadata/core-properties"/>
    <ds:schemaRef ds:uri="http://purl.org/dc/elements/1.1/"/>
    <ds:schemaRef ds:uri="http://purl.org/dc/terms/"/>
    <ds:schemaRef ds:uri="http://schemas.microsoft.com/office/infopath/2007/PartnerControls"/>
    <ds:schemaRef ds:uri="e6c10530-f4d5-40c4-97a4-d9db22f77fa0"/>
    <ds:schemaRef ds:uri="http://purl.org/dc/dcmitype/"/>
  </ds:schemaRefs>
</ds:datastoreItem>
</file>

<file path=customXml/itemProps4.xml><?xml version="1.0" encoding="utf-8"?>
<ds:datastoreItem xmlns:ds="http://schemas.openxmlformats.org/officeDocument/2006/customXml" ds:itemID="{214A2319-D544-4357-9C6F-74E4B066A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0e2b4-44db-436a-b631-96b6066032ae"/>
    <ds:schemaRef ds:uri="e6c10530-f4d5-40c4-97a4-d9db22f77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Pages>
  <Words>1868</Words>
  <Characters>11178</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Gemeentebestuur Dilbeek</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inname openbaar domein</dc:title>
  <dc:subject/>
  <dc:creator>nico nelsen</dc:creator>
  <cp:keywords/>
  <cp:lastModifiedBy>Marijke Pauwels</cp:lastModifiedBy>
  <cp:revision>27</cp:revision>
  <cp:lastPrinted>2016-02-05T10:03:00Z</cp:lastPrinted>
  <dcterms:created xsi:type="dcterms:W3CDTF">2025-11-18T18:22:00Z</dcterms:created>
  <dcterms:modified xsi:type="dcterms:W3CDTF">2025-11-19T09:51:00Z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0x01010003D96B4C5A38F44EAB08FE18FC0F38BF00E7681BBB9601384C9E085A481B1B017D</vt:lpwstr>
  </property>
  <property fmtid="{D5CDD505-2E9C-101B-9397-08002B2CF9AE}" pid="3" name="he5b9b1e31c54446bc150465b62a3cde">
    <vt:lpwstr>In behandeling|0f94c791-4919-4a94-872a-8425320fc406</vt:lpwstr>
  </property>
  <property fmtid="{D5CDD505-2E9C-101B-9397-08002B2CF9AE}" pid="4" name="MediaServiceImageTags">
    <vt:lpwstr/>
  </property>
  <property fmtid="{D5CDD505-2E9C-101B-9397-08002B2CF9AE}" pid="5" name="Dienst">
    <vt:lpwstr/>
  </property>
  <property fmtid="{D5CDD505-2E9C-101B-9397-08002B2CF9AE}" pid="6" name="Documentsoort">
    <vt:lpwstr>13;#Bijlage|9e8ac4ef-c814-4247-b463-9795e9d2caf3</vt:lpwstr>
  </property>
  <property fmtid="{D5CDD505-2E9C-101B-9397-08002B2CF9AE}" pid="7" name="Documentstatus">
    <vt:lpwstr>8;#In behandeling|77862087-5646-4940-9fd9-61b164035040</vt:lpwstr>
  </property>
  <property fmtid="{D5CDD505-2E9C-101B-9397-08002B2CF9AE}" pid="8" name="Dossierstatus">
    <vt:lpwstr>9;#In behandeling|0f94c791-4919-4a94-872a-8425320fc406</vt:lpwstr>
  </property>
</Properties>
</file>